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208" w:rsidRDefault="005C00B6" w:rsidP="005C00B6">
      <w:r w:rsidRPr="005C00B6">
        <w:t xml:space="preserve">This table attempts to describe the interactive Flash argument by dividing it into a series of slides. </w:t>
      </w:r>
      <w:r>
        <w:t>Please visit the interactive version in its publication location</w:t>
      </w:r>
      <w:r w:rsidR="007D5208">
        <w:t xml:space="preserve"> at </w:t>
      </w:r>
      <w:proofErr w:type="spellStart"/>
      <w:r w:rsidR="007D5208">
        <w:rPr>
          <w:i/>
        </w:rPr>
        <w:t>Kairos</w:t>
      </w:r>
      <w:proofErr w:type="spellEnd"/>
      <w:r w:rsidR="007D5208">
        <w:rPr>
          <w:i/>
        </w:rPr>
        <w:t>: A Journal of Rhetoric, Technology, and Pedagogy</w:t>
      </w:r>
      <w:r w:rsidR="009955A3">
        <w:t xml:space="preserve">, 17(2): </w:t>
      </w:r>
      <w:hyperlink r:id="rId5" w:history="1">
        <w:r w:rsidR="007D5208" w:rsidRPr="00322861">
          <w:rPr>
            <w:rStyle w:val="Hyperlink"/>
          </w:rPr>
          <w:t>http://kairos.technorhetoric.net/17.2/topoi/vitanza-kuhn-et-al/helms.html</w:t>
        </w:r>
      </w:hyperlink>
    </w:p>
    <w:p w:rsidR="005C00B6" w:rsidRPr="005C00B6" w:rsidRDefault="005C00B6" w:rsidP="005C00B6"/>
    <w:tbl>
      <w:tblPr>
        <w:tblW w:w="0" w:type="auto"/>
        <w:tblCellMar>
          <w:top w:w="15" w:type="dxa"/>
          <w:left w:w="15" w:type="dxa"/>
          <w:bottom w:w="15" w:type="dxa"/>
          <w:right w:w="15" w:type="dxa"/>
        </w:tblCellMar>
        <w:tblLook w:val="04A0"/>
      </w:tblPr>
      <w:tblGrid>
        <w:gridCol w:w="985"/>
        <w:gridCol w:w="2084"/>
        <w:gridCol w:w="6161"/>
      </w:tblGrid>
      <w:tr w:rsidR="005C00B6" w:rsidRPr="00AA74BF">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C00B6" w:rsidRPr="00AA74BF" w:rsidRDefault="005C00B6" w:rsidP="00AA74BF">
            <w:pPr>
              <w:spacing w:after="0" w:line="0" w:lineRule="atLeast"/>
              <w:ind w:left="120" w:right="120"/>
              <w:rPr>
                <w:rFonts w:cs="Times New Roman"/>
                <w:color w:val="auto"/>
                <w:sz w:val="22"/>
                <w:szCs w:val="22"/>
                <w:lang w:eastAsia="en-US"/>
              </w:rPr>
            </w:pPr>
            <w:r w:rsidRPr="00AA74BF">
              <w:rPr>
                <w:rFonts w:cs="Times New Roman"/>
                <w:sz w:val="22"/>
                <w:szCs w:val="22"/>
                <w:lang w:eastAsia="en-US"/>
              </w:rPr>
              <w:t>Layer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C00B6" w:rsidRPr="00AA74BF" w:rsidRDefault="005C00B6" w:rsidP="00AA74BF">
            <w:pPr>
              <w:spacing w:after="0" w:line="0" w:lineRule="atLeast"/>
              <w:ind w:left="120" w:right="120"/>
              <w:rPr>
                <w:rFonts w:cs="Times New Roman"/>
                <w:color w:val="auto"/>
                <w:sz w:val="22"/>
                <w:szCs w:val="22"/>
                <w:lang w:eastAsia="en-US"/>
              </w:rPr>
            </w:pPr>
            <w:r w:rsidRPr="00AA74BF">
              <w:rPr>
                <w:rFonts w:cs="Times New Roman"/>
                <w:sz w:val="22"/>
                <w:szCs w:val="22"/>
                <w:lang w:eastAsia="en-US"/>
              </w:rPr>
              <w:t>Title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C00B6" w:rsidRPr="00AA74BF" w:rsidRDefault="005C00B6" w:rsidP="00AA74BF">
            <w:pPr>
              <w:spacing w:after="0" w:line="0" w:lineRule="atLeast"/>
              <w:ind w:left="120" w:right="120"/>
              <w:rPr>
                <w:rFonts w:cs="Times New Roman"/>
                <w:color w:val="auto"/>
                <w:sz w:val="22"/>
                <w:szCs w:val="22"/>
                <w:lang w:eastAsia="en-US"/>
              </w:rPr>
            </w:pPr>
            <w:r w:rsidRPr="00AA74BF">
              <w:rPr>
                <w:rFonts w:cs="Times New Roman"/>
                <w:sz w:val="22"/>
                <w:szCs w:val="22"/>
                <w:lang w:eastAsia="en-US"/>
              </w:rPr>
              <w:t>Text</w:t>
            </w:r>
          </w:p>
        </w:tc>
      </w:tr>
      <w:tr w:rsidR="005C00B6" w:rsidRPr="00AA74BF">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C00B6" w:rsidRPr="00AA74BF" w:rsidRDefault="005C00B6" w:rsidP="00AA74BF">
            <w:pPr>
              <w:spacing w:after="0" w:line="0" w:lineRule="atLeast"/>
              <w:ind w:left="120" w:right="120"/>
              <w:rPr>
                <w:rFonts w:cs="Times New Roman"/>
                <w:color w:val="auto"/>
                <w:sz w:val="22"/>
                <w:szCs w:val="22"/>
                <w:lang w:eastAsia="en-US"/>
              </w:rPr>
            </w:pPr>
            <w:r w:rsidRPr="00AA74BF">
              <w:rPr>
                <w:rFonts w:cs="Times New Roman"/>
                <w:sz w:val="22"/>
                <w:szCs w:val="22"/>
                <w:lang w:eastAsia="en-US"/>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C00B6" w:rsidRPr="00AA74BF" w:rsidRDefault="005C00B6" w:rsidP="00AA74BF">
            <w:pPr>
              <w:spacing w:after="0" w:line="0" w:lineRule="atLeast"/>
              <w:ind w:left="120" w:right="120"/>
              <w:rPr>
                <w:rFonts w:cs="Times New Roman"/>
                <w:color w:val="auto"/>
                <w:sz w:val="22"/>
                <w:szCs w:val="22"/>
                <w:lang w:eastAsia="en-US"/>
              </w:rPr>
            </w:pPr>
            <w:r w:rsidRPr="00AA74BF">
              <w:rPr>
                <w:rFonts w:cs="Times New Roman"/>
                <w:sz w:val="22"/>
                <w:szCs w:val="22"/>
                <w:lang w:eastAsia="en-US"/>
              </w:rPr>
              <w:t>Title slide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C00B6" w:rsidRPr="00AA74BF" w:rsidRDefault="005C00B6" w:rsidP="00AA74BF">
            <w:pPr>
              <w:spacing w:after="0" w:line="0" w:lineRule="atLeast"/>
              <w:ind w:left="120" w:right="120"/>
              <w:rPr>
                <w:rFonts w:cs="Times New Roman"/>
                <w:color w:val="auto"/>
                <w:sz w:val="22"/>
                <w:szCs w:val="22"/>
                <w:lang w:eastAsia="en-US"/>
              </w:rPr>
            </w:pPr>
            <w:proofErr w:type="spellStart"/>
            <w:r w:rsidRPr="00AA74BF">
              <w:rPr>
                <w:rFonts w:cs="Times New Roman"/>
                <w:sz w:val="22"/>
                <w:szCs w:val="22"/>
                <w:lang w:eastAsia="en-US"/>
              </w:rPr>
              <w:t>Vorhandenheit</w:t>
            </w:r>
            <w:proofErr w:type="spellEnd"/>
          </w:p>
        </w:tc>
      </w:tr>
      <w:tr w:rsidR="005C00B6" w:rsidRPr="00AA74BF">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C00B6" w:rsidRPr="00AA74BF" w:rsidRDefault="005C00B6" w:rsidP="00AA74BF">
            <w:pPr>
              <w:spacing w:after="0" w:line="0" w:lineRule="atLeast"/>
              <w:ind w:left="120" w:right="120"/>
              <w:rPr>
                <w:rFonts w:cs="Times New Roman"/>
                <w:color w:val="auto"/>
                <w:sz w:val="22"/>
                <w:szCs w:val="22"/>
                <w:lang w:eastAsia="en-US"/>
              </w:rPr>
            </w:pPr>
            <w:r w:rsidRPr="00AA74BF">
              <w:rPr>
                <w:rFonts w:cs="Times New Roman"/>
                <w:sz w:val="22"/>
                <w:szCs w:val="22"/>
                <w:lang w:eastAsia="en-US"/>
              </w:rPr>
              <w:t>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C00B6" w:rsidRPr="00AA74BF" w:rsidRDefault="005C00B6" w:rsidP="00AA74BF">
            <w:pPr>
              <w:spacing w:after="0" w:line="0" w:lineRule="atLeast"/>
              <w:ind w:left="120" w:right="120"/>
              <w:rPr>
                <w:rFonts w:cs="Times New Roman"/>
                <w:color w:val="auto"/>
                <w:sz w:val="22"/>
                <w:szCs w:val="22"/>
                <w:lang w:eastAsia="en-US"/>
              </w:rPr>
            </w:pPr>
            <w:r w:rsidRPr="00AA74BF">
              <w:rPr>
                <w:rFonts w:cs="Times New Roman"/>
                <w:sz w:val="22"/>
                <w:szCs w:val="22"/>
                <w:lang w:eastAsia="en-US"/>
              </w:rPr>
              <w:t>Introduction and how to navigate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C00B6" w:rsidRPr="00AA74BF" w:rsidRDefault="005C00B6" w:rsidP="00AA74BF">
            <w:pPr>
              <w:spacing w:after="0"/>
              <w:ind w:left="120" w:right="120"/>
              <w:rPr>
                <w:rFonts w:cs="Times New Roman"/>
                <w:color w:val="auto"/>
                <w:sz w:val="22"/>
                <w:szCs w:val="22"/>
                <w:lang w:eastAsia="en-US"/>
              </w:rPr>
            </w:pPr>
            <w:r w:rsidRPr="00AA74BF">
              <w:rPr>
                <w:rFonts w:cs="Times New Roman"/>
                <w:sz w:val="22"/>
                <w:szCs w:val="22"/>
                <w:lang w:eastAsia="en-US"/>
              </w:rPr>
              <w:t xml:space="preserve">I’ve been thinking a lot recently about Heidegger’s notions of </w:t>
            </w:r>
            <w:proofErr w:type="spellStart"/>
            <w:r w:rsidRPr="00AA74BF">
              <w:rPr>
                <w:rFonts w:cs="Times New Roman"/>
                <w:sz w:val="22"/>
                <w:szCs w:val="22"/>
                <w:lang w:eastAsia="en-US"/>
              </w:rPr>
              <w:t>Zuhandenheit</w:t>
            </w:r>
            <w:proofErr w:type="spellEnd"/>
            <w:r w:rsidRPr="00AA74BF">
              <w:rPr>
                <w:rFonts w:cs="Times New Roman"/>
                <w:sz w:val="22"/>
                <w:szCs w:val="22"/>
                <w:lang w:eastAsia="en-US"/>
              </w:rPr>
              <w:t xml:space="preserve"> and </w:t>
            </w:r>
            <w:proofErr w:type="spellStart"/>
            <w:r w:rsidRPr="00AA74BF">
              <w:rPr>
                <w:rFonts w:cs="Times New Roman"/>
                <w:sz w:val="22"/>
                <w:szCs w:val="22"/>
                <w:lang w:eastAsia="en-US"/>
              </w:rPr>
              <w:t>Vorhandenheit</w:t>
            </w:r>
            <w:proofErr w:type="spellEnd"/>
            <w:r w:rsidRPr="00AA74BF">
              <w:rPr>
                <w:rFonts w:cs="Times New Roman"/>
                <w:sz w:val="22"/>
                <w:szCs w:val="22"/>
                <w:lang w:eastAsia="en-US"/>
              </w:rPr>
              <w:t>, especially as they concern digital scholarship.</w:t>
            </w:r>
          </w:p>
          <w:p w:rsidR="005C00B6" w:rsidRPr="00AA74BF" w:rsidRDefault="005C00B6" w:rsidP="00AA74BF">
            <w:pPr>
              <w:spacing w:after="0" w:line="0" w:lineRule="atLeast"/>
              <w:ind w:left="120" w:right="120"/>
              <w:rPr>
                <w:rFonts w:cs="Times New Roman"/>
                <w:color w:val="auto"/>
                <w:sz w:val="22"/>
                <w:szCs w:val="22"/>
                <w:lang w:eastAsia="en-US"/>
              </w:rPr>
            </w:pPr>
            <w:r w:rsidRPr="00AA74BF">
              <w:rPr>
                <w:rFonts w:cs="Times New Roman"/>
                <w:sz w:val="22"/>
                <w:szCs w:val="22"/>
                <w:lang w:eastAsia="en-US"/>
              </w:rPr>
              <w:t>This interactive demonstration explores some of those ideas. As part of its message, it has a few strange conceits.</w:t>
            </w:r>
          </w:p>
        </w:tc>
      </w:tr>
      <w:tr w:rsidR="005C00B6" w:rsidRPr="00AA74BF">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C00B6" w:rsidRPr="00AA74BF" w:rsidRDefault="005C00B6" w:rsidP="00AA74BF">
            <w:pPr>
              <w:spacing w:after="0" w:line="0" w:lineRule="atLeast"/>
              <w:ind w:left="120" w:right="120"/>
              <w:rPr>
                <w:rFonts w:cs="Times New Roman"/>
                <w:color w:val="auto"/>
                <w:sz w:val="22"/>
                <w:szCs w:val="22"/>
                <w:lang w:eastAsia="en-US"/>
              </w:rPr>
            </w:pPr>
            <w:r w:rsidRPr="00AA74BF">
              <w:rPr>
                <w:rFonts w:cs="Times New Roman"/>
                <w:sz w:val="22"/>
                <w:szCs w:val="22"/>
                <w:lang w:eastAsia="en-US"/>
              </w:rPr>
              <w:t>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C00B6" w:rsidRPr="00AA74BF" w:rsidRDefault="005C00B6" w:rsidP="00AA74BF">
            <w:pPr>
              <w:spacing w:after="0" w:line="0" w:lineRule="atLeast"/>
              <w:ind w:left="120" w:right="120"/>
              <w:rPr>
                <w:rFonts w:cs="Times New Roman"/>
                <w:color w:val="auto"/>
                <w:sz w:val="22"/>
                <w:szCs w:val="22"/>
                <w:lang w:eastAsia="en-US"/>
              </w:rPr>
            </w:pPr>
            <w:proofErr w:type="gramStart"/>
            <w:r w:rsidRPr="00AA74BF">
              <w:rPr>
                <w:rFonts w:cs="Times New Roman"/>
                <w:sz w:val="22"/>
                <w:szCs w:val="22"/>
                <w:lang w:eastAsia="en-US"/>
              </w:rPr>
              <w:t>how</w:t>
            </w:r>
            <w:proofErr w:type="gramEnd"/>
            <w:r w:rsidRPr="00AA74BF">
              <w:rPr>
                <w:rFonts w:cs="Times New Roman"/>
                <w:sz w:val="22"/>
                <w:szCs w:val="22"/>
                <w:lang w:eastAsia="en-US"/>
              </w:rPr>
              <w:t xml:space="preserve"> to navigate (continued)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C00B6" w:rsidRPr="00AA74BF" w:rsidRDefault="005C00B6" w:rsidP="00AA74BF">
            <w:pPr>
              <w:spacing w:after="0"/>
              <w:ind w:left="120" w:right="120"/>
              <w:rPr>
                <w:rFonts w:cs="Times New Roman"/>
                <w:color w:val="auto"/>
                <w:sz w:val="22"/>
                <w:szCs w:val="22"/>
                <w:lang w:eastAsia="en-US"/>
              </w:rPr>
            </w:pPr>
            <w:r w:rsidRPr="00AA74BF">
              <w:rPr>
                <w:rFonts w:cs="Times New Roman"/>
                <w:sz w:val="22"/>
                <w:szCs w:val="22"/>
                <w:lang w:eastAsia="en-US"/>
              </w:rPr>
              <w:t xml:space="preserve">First, rather than advancing from slide to slide as a PowerPoint might, we will burrow </w:t>
            </w:r>
            <w:proofErr w:type="gramStart"/>
            <w:r w:rsidRPr="00AA74BF">
              <w:rPr>
                <w:rFonts w:cs="Times New Roman"/>
                <w:sz w:val="22"/>
                <w:szCs w:val="22"/>
                <w:lang w:eastAsia="en-US"/>
              </w:rPr>
              <w:t>layer by layer</w:t>
            </w:r>
            <w:proofErr w:type="gramEnd"/>
            <w:r w:rsidRPr="00AA74BF">
              <w:rPr>
                <w:rFonts w:cs="Times New Roman"/>
                <w:sz w:val="22"/>
                <w:szCs w:val="22"/>
                <w:lang w:eastAsia="en-US"/>
              </w:rPr>
              <w:t>, ever lower. You’ll be able to keep track of this movement on the left side of the screen.</w:t>
            </w:r>
          </w:p>
          <w:p w:rsidR="005C00B6" w:rsidRPr="00AA74BF" w:rsidRDefault="005C00B6" w:rsidP="00AA74BF">
            <w:pPr>
              <w:spacing w:after="0" w:line="0" w:lineRule="atLeast"/>
              <w:ind w:left="120" w:right="120"/>
              <w:rPr>
                <w:rFonts w:cs="Times New Roman"/>
                <w:color w:val="auto"/>
                <w:sz w:val="22"/>
                <w:szCs w:val="22"/>
                <w:lang w:eastAsia="en-US"/>
              </w:rPr>
            </w:pPr>
            <w:r w:rsidRPr="00AA74BF">
              <w:rPr>
                <w:rFonts w:cs="Times New Roman"/>
                <w:sz w:val="22"/>
                <w:szCs w:val="22"/>
                <w:lang w:eastAsia="en-US"/>
              </w:rPr>
              <w:t>Second, the “next slide” buttons are hidden. You will have to work to find them. This first one is easy, hover your mouse over the words in quotation marks above.</w:t>
            </w:r>
          </w:p>
        </w:tc>
      </w:tr>
      <w:tr w:rsidR="005C00B6" w:rsidRPr="00AA74BF">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C00B6" w:rsidRPr="00AA74BF" w:rsidRDefault="005C00B6" w:rsidP="00AA74BF">
            <w:pPr>
              <w:spacing w:after="0" w:line="0" w:lineRule="atLeast"/>
              <w:ind w:left="120" w:right="120"/>
              <w:rPr>
                <w:rFonts w:cs="Times New Roman"/>
                <w:color w:val="auto"/>
                <w:sz w:val="22"/>
                <w:szCs w:val="22"/>
                <w:lang w:eastAsia="en-US"/>
              </w:rPr>
            </w:pPr>
            <w:r w:rsidRPr="00AA74BF">
              <w:rPr>
                <w:rFonts w:cs="Times New Roman"/>
                <w:sz w:val="22"/>
                <w:szCs w:val="22"/>
                <w:lang w:eastAsia="en-US"/>
              </w:rPr>
              <w:t>4</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C00B6" w:rsidRPr="00AA74BF" w:rsidRDefault="005C00B6" w:rsidP="00AA74BF">
            <w:pPr>
              <w:spacing w:after="0" w:line="0" w:lineRule="atLeast"/>
              <w:ind w:left="120" w:right="120"/>
              <w:rPr>
                <w:rFonts w:cs="Times New Roman"/>
                <w:color w:val="auto"/>
                <w:sz w:val="22"/>
                <w:szCs w:val="22"/>
                <w:lang w:eastAsia="en-US"/>
              </w:rPr>
            </w:pPr>
            <w:r w:rsidRPr="00AA74BF">
              <w:rPr>
                <w:rFonts w:cs="Times New Roman"/>
                <w:sz w:val="22"/>
                <w:szCs w:val="22"/>
                <w:lang w:eastAsia="en-US"/>
              </w:rPr>
              <w:t>Transition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C00B6" w:rsidRPr="00AA74BF" w:rsidRDefault="005C00B6" w:rsidP="00AA74BF">
            <w:pPr>
              <w:spacing w:after="0" w:line="0" w:lineRule="atLeast"/>
              <w:ind w:left="120" w:right="120"/>
              <w:rPr>
                <w:rFonts w:cs="Times New Roman"/>
                <w:color w:val="auto"/>
                <w:sz w:val="22"/>
                <w:szCs w:val="22"/>
                <w:lang w:eastAsia="en-US"/>
              </w:rPr>
            </w:pPr>
            <w:r w:rsidRPr="00AA74BF">
              <w:rPr>
                <w:rFonts w:cs="Times New Roman"/>
                <w:sz w:val="22"/>
                <w:szCs w:val="22"/>
                <w:lang w:eastAsia="en-US"/>
              </w:rPr>
              <w:t>On to Heidegger then.</w:t>
            </w:r>
          </w:p>
        </w:tc>
      </w:tr>
      <w:tr w:rsidR="005C00B6" w:rsidRPr="00AA74BF">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C00B6" w:rsidRPr="00AA74BF" w:rsidRDefault="005C00B6" w:rsidP="00AA74BF">
            <w:pPr>
              <w:spacing w:after="0" w:line="0" w:lineRule="atLeast"/>
              <w:ind w:left="120" w:right="120"/>
              <w:rPr>
                <w:rFonts w:cs="Times New Roman"/>
                <w:color w:val="auto"/>
                <w:sz w:val="22"/>
                <w:szCs w:val="22"/>
                <w:lang w:eastAsia="en-US"/>
              </w:rPr>
            </w:pPr>
            <w:r w:rsidRPr="00AA74BF">
              <w:rPr>
                <w:rFonts w:cs="Times New Roman"/>
                <w:sz w:val="22"/>
                <w:szCs w:val="22"/>
                <w:lang w:eastAsia="en-US"/>
              </w:rPr>
              <w:t>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C00B6" w:rsidRPr="00AA74BF" w:rsidRDefault="005C00B6" w:rsidP="00AA74BF">
            <w:pPr>
              <w:spacing w:after="0" w:line="0" w:lineRule="atLeast"/>
              <w:ind w:left="120" w:right="120"/>
              <w:rPr>
                <w:rFonts w:cs="Times New Roman"/>
                <w:color w:val="auto"/>
                <w:sz w:val="22"/>
                <w:szCs w:val="22"/>
                <w:lang w:eastAsia="en-US"/>
              </w:rPr>
            </w:pPr>
            <w:r w:rsidRPr="00AA74BF">
              <w:rPr>
                <w:rFonts w:cs="Times New Roman"/>
                <w:sz w:val="22"/>
                <w:szCs w:val="22"/>
                <w:lang w:eastAsia="en-US"/>
              </w:rPr>
              <w:t>Terms 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C00B6" w:rsidRPr="00AA74BF" w:rsidRDefault="005C00B6" w:rsidP="00AA74BF">
            <w:pPr>
              <w:spacing w:after="0"/>
              <w:ind w:left="120" w:right="120"/>
              <w:rPr>
                <w:rFonts w:cs="Times New Roman"/>
                <w:color w:val="auto"/>
                <w:sz w:val="22"/>
                <w:szCs w:val="22"/>
                <w:lang w:eastAsia="en-US"/>
              </w:rPr>
            </w:pPr>
            <w:r w:rsidRPr="00AA74BF">
              <w:rPr>
                <w:rFonts w:cs="Times New Roman"/>
                <w:sz w:val="22"/>
                <w:szCs w:val="22"/>
                <w:lang w:eastAsia="en-US"/>
              </w:rPr>
              <w:t xml:space="preserve">During Being and Time, Heidegger introduces the terms </w:t>
            </w:r>
            <w:proofErr w:type="spellStart"/>
            <w:r w:rsidRPr="00AA74BF">
              <w:rPr>
                <w:rFonts w:cs="Times New Roman"/>
                <w:sz w:val="22"/>
                <w:szCs w:val="22"/>
                <w:lang w:eastAsia="en-US"/>
              </w:rPr>
              <w:t>Zuhandenheit</w:t>
            </w:r>
            <w:proofErr w:type="spellEnd"/>
            <w:r w:rsidRPr="00AA74BF">
              <w:rPr>
                <w:rFonts w:cs="Times New Roman"/>
                <w:sz w:val="22"/>
                <w:szCs w:val="22"/>
                <w:lang w:eastAsia="en-US"/>
              </w:rPr>
              <w:t xml:space="preserve"> and </w:t>
            </w:r>
            <w:proofErr w:type="spellStart"/>
            <w:r w:rsidRPr="00AA74BF">
              <w:rPr>
                <w:rFonts w:cs="Times New Roman"/>
                <w:sz w:val="22"/>
                <w:szCs w:val="22"/>
                <w:lang w:eastAsia="en-US"/>
              </w:rPr>
              <w:t>Vorhandenheit</w:t>
            </w:r>
            <w:proofErr w:type="spellEnd"/>
            <w:r w:rsidRPr="00AA74BF">
              <w:rPr>
                <w:rFonts w:cs="Times New Roman"/>
                <w:sz w:val="22"/>
                <w:szCs w:val="22"/>
                <w:lang w:eastAsia="en-US"/>
              </w:rPr>
              <w:t>.</w:t>
            </w:r>
          </w:p>
          <w:p w:rsidR="005C00B6" w:rsidRPr="00AA74BF" w:rsidRDefault="005C00B6" w:rsidP="00AA74BF">
            <w:pPr>
              <w:spacing w:after="0"/>
              <w:ind w:left="120" w:right="120"/>
              <w:rPr>
                <w:rFonts w:cs="Times New Roman"/>
                <w:color w:val="auto"/>
                <w:sz w:val="22"/>
                <w:szCs w:val="22"/>
                <w:lang w:eastAsia="en-US"/>
              </w:rPr>
            </w:pPr>
            <w:proofErr w:type="spellStart"/>
            <w:r w:rsidRPr="00AA74BF">
              <w:rPr>
                <w:rFonts w:cs="Times New Roman"/>
                <w:sz w:val="22"/>
                <w:szCs w:val="22"/>
                <w:lang w:eastAsia="en-US"/>
              </w:rPr>
              <w:t>Zuhandenheit</w:t>
            </w:r>
            <w:proofErr w:type="spellEnd"/>
            <w:r w:rsidRPr="00AA74BF">
              <w:rPr>
                <w:rFonts w:cs="Times New Roman"/>
                <w:sz w:val="22"/>
                <w:szCs w:val="22"/>
                <w:lang w:eastAsia="en-US"/>
              </w:rPr>
              <w:t xml:space="preserve"> (readiness-to-hand) signifies our everyday being in the world and dealing with objects.</w:t>
            </w:r>
          </w:p>
          <w:p w:rsidR="005C00B6" w:rsidRPr="00AA74BF" w:rsidRDefault="005C00B6" w:rsidP="00AA74BF">
            <w:pPr>
              <w:spacing w:after="0"/>
              <w:ind w:left="120" w:right="120"/>
              <w:rPr>
                <w:rFonts w:cs="Times New Roman"/>
                <w:color w:val="auto"/>
                <w:sz w:val="22"/>
                <w:szCs w:val="22"/>
                <w:lang w:eastAsia="en-US"/>
              </w:rPr>
            </w:pPr>
            <w:proofErr w:type="spellStart"/>
            <w:r w:rsidRPr="00AA74BF">
              <w:rPr>
                <w:rFonts w:cs="Times New Roman"/>
                <w:sz w:val="22"/>
                <w:szCs w:val="22"/>
                <w:lang w:eastAsia="en-US"/>
              </w:rPr>
              <w:t>Vorhandenheit</w:t>
            </w:r>
            <w:proofErr w:type="spellEnd"/>
            <w:r w:rsidRPr="00AA74BF">
              <w:rPr>
                <w:rFonts w:cs="Times New Roman"/>
                <w:sz w:val="22"/>
                <w:szCs w:val="22"/>
                <w:lang w:eastAsia="en-US"/>
              </w:rPr>
              <w:t xml:space="preserve"> (presence-at-hand) signifies our awareness of the world, a special mode of being.</w:t>
            </w:r>
          </w:p>
          <w:p w:rsidR="005C00B6" w:rsidRPr="00AA74BF" w:rsidRDefault="005C00B6" w:rsidP="00AA74BF">
            <w:pPr>
              <w:spacing w:after="0" w:line="0" w:lineRule="atLeast"/>
              <w:ind w:left="120" w:right="120"/>
              <w:rPr>
                <w:rFonts w:cs="Times New Roman"/>
                <w:color w:val="auto"/>
                <w:sz w:val="22"/>
                <w:szCs w:val="22"/>
                <w:lang w:eastAsia="en-US"/>
              </w:rPr>
            </w:pPr>
            <w:r w:rsidRPr="00AA74BF">
              <w:rPr>
                <w:rFonts w:cs="Times New Roman"/>
                <w:sz w:val="22"/>
                <w:szCs w:val="22"/>
                <w:lang w:eastAsia="en-US"/>
              </w:rPr>
              <w:t>Heidegger offers an example to help explain.</w:t>
            </w:r>
          </w:p>
        </w:tc>
      </w:tr>
      <w:tr w:rsidR="005C00B6" w:rsidRPr="00AA74BF">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C00B6" w:rsidRPr="00AA74BF" w:rsidRDefault="005C00B6" w:rsidP="00AA74BF">
            <w:pPr>
              <w:spacing w:after="0" w:line="0" w:lineRule="atLeast"/>
              <w:ind w:left="120" w:right="120"/>
              <w:rPr>
                <w:rFonts w:cs="Times New Roman"/>
                <w:color w:val="auto"/>
                <w:sz w:val="22"/>
                <w:szCs w:val="22"/>
                <w:lang w:eastAsia="en-US"/>
              </w:rPr>
            </w:pPr>
            <w:r w:rsidRPr="00AA74BF">
              <w:rPr>
                <w:rFonts w:cs="Times New Roman"/>
                <w:sz w:val="22"/>
                <w:szCs w:val="22"/>
                <w:lang w:eastAsia="en-US"/>
              </w:rPr>
              <w:t>6</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C00B6" w:rsidRPr="00AA74BF" w:rsidRDefault="005C00B6" w:rsidP="00AA74BF">
            <w:pPr>
              <w:spacing w:after="0" w:line="0" w:lineRule="atLeast"/>
              <w:ind w:left="120" w:right="120"/>
              <w:rPr>
                <w:rFonts w:cs="Times New Roman"/>
                <w:color w:val="auto"/>
                <w:sz w:val="22"/>
                <w:szCs w:val="22"/>
                <w:lang w:eastAsia="en-US"/>
              </w:rPr>
            </w:pPr>
            <w:r w:rsidRPr="00AA74BF">
              <w:rPr>
                <w:rFonts w:cs="Times New Roman"/>
                <w:sz w:val="22"/>
                <w:szCs w:val="22"/>
                <w:lang w:eastAsia="en-US"/>
              </w:rPr>
              <w:t>Terms 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C00B6" w:rsidRPr="00AA74BF" w:rsidRDefault="005C00B6" w:rsidP="00AA74BF">
            <w:pPr>
              <w:spacing w:after="0"/>
              <w:ind w:left="120" w:right="120"/>
              <w:rPr>
                <w:rFonts w:cs="Times New Roman"/>
                <w:color w:val="auto"/>
                <w:sz w:val="22"/>
                <w:szCs w:val="22"/>
                <w:lang w:eastAsia="en-US"/>
              </w:rPr>
            </w:pPr>
            <w:r w:rsidRPr="00AA74BF">
              <w:rPr>
                <w:rFonts w:cs="Times New Roman"/>
                <w:sz w:val="22"/>
                <w:szCs w:val="22"/>
                <w:lang w:eastAsia="en-US"/>
              </w:rPr>
              <w:t>Say you are hammering.</w:t>
            </w:r>
          </w:p>
          <w:p w:rsidR="005C00B6" w:rsidRPr="00AA74BF" w:rsidRDefault="005C00B6" w:rsidP="00AA74BF">
            <w:pPr>
              <w:spacing w:after="0"/>
              <w:ind w:left="120" w:right="120"/>
              <w:rPr>
                <w:rFonts w:cs="Times New Roman"/>
                <w:color w:val="auto"/>
                <w:sz w:val="22"/>
                <w:szCs w:val="22"/>
                <w:lang w:eastAsia="en-US"/>
              </w:rPr>
            </w:pPr>
            <w:r w:rsidRPr="00AA74BF">
              <w:rPr>
                <w:rFonts w:cs="Times New Roman"/>
                <w:sz w:val="22"/>
                <w:szCs w:val="22"/>
                <w:lang w:eastAsia="en-US"/>
              </w:rPr>
              <w:t xml:space="preserve">As you hammer, you are unaware of the hammer itself. Real hammering does not necessitate a lot of reflection. This normal state is </w:t>
            </w:r>
            <w:proofErr w:type="spellStart"/>
            <w:r w:rsidRPr="00AA74BF">
              <w:rPr>
                <w:rFonts w:cs="Times New Roman"/>
                <w:sz w:val="22"/>
                <w:szCs w:val="22"/>
                <w:lang w:eastAsia="en-US"/>
              </w:rPr>
              <w:t>zuhandeheit</w:t>
            </w:r>
            <w:proofErr w:type="spellEnd"/>
            <w:r w:rsidRPr="00AA74BF">
              <w:rPr>
                <w:rFonts w:cs="Times New Roman"/>
                <w:sz w:val="22"/>
                <w:szCs w:val="22"/>
                <w:lang w:eastAsia="en-US"/>
              </w:rPr>
              <w:t>.</w:t>
            </w:r>
          </w:p>
          <w:p w:rsidR="005C00B6" w:rsidRPr="00AA74BF" w:rsidRDefault="005C00B6" w:rsidP="00AA74BF">
            <w:pPr>
              <w:spacing w:after="0"/>
              <w:ind w:left="120" w:right="120"/>
              <w:rPr>
                <w:rFonts w:cs="Times New Roman"/>
                <w:color w:val="auto"/>
                <w:sz w:val="22"/>
                <w:szCs w:val="22"/>
                <w:lang w:eastAsia="en-US"/>
              </w:rPr>
            </w:pPr>
            <w:r w:rsidRPr="00AA74BF">
              <w:rPr>
                <w:rFonts w:cs="Times New Roman"/>
                <w:sz w:val="22"/>
                <w:szCs w:val="22"/>
                <w:lang w:eastAsia="en-US"/>
              </w:rPr>
              <w:t>Now, as you are hammering, you hit your thumb.</w:t>
            </w:r>
          </w:p>
          <w:p w:rsidR="005C00B6" w:rsidRPr="00AA74BF" w:rsidRDefault="005C00B6" w:rsidP="00AA74BF">
            <w:pPr>
              <w:spacing w:after="0"/>
              <w:ind w:left="120" w:right="120"/>
              <w:rPr>
                <w:rFonts w:cs="Times New Roman"/>
                <w:color w:val="auto"/>
                <w:sz w:val="22"/>
                <w:szCs w:val="22"/>
                <w:lang w:eastAsia="en-US"/>
              </w:rPr>
            </w:pPr>
            <w:r w:rsidRPr="00AA74BF">
              <w:rPr>
                <w:rFonts w:cs="Times New Roman"/>
                <w:sz w:val="22"/>
                <w:szCs w:val="22"/>
                <w:lang w:eastAsia="en-US"/>
              </w:rPr>
              <w:t xml:space="preserve">Suddenly, the hammer becomes </w:t>
            </w:r>
            <w:proofErr w:type="spellStart"/>
            <w:r w:rsidRPr="00AA74BF">
              <w:rPr>
                <w:rFonts w:cs="Times New Roman"/>
                <w:sz w:val="22"/>
                <w:szCs w:val="22"/>
                <w:lang w:eastAsia="en-US"/>
              </w:rPr>
              <w:t>vorhanden</w:t>
            </w:r>
            <w:proofErr w:type="spellEnd"/>
            <w:r w:rsidRPr="00AA74BF">
              <w:rPr>
                <w:rFonts w:cs="Times New Roman"/>
                <w:sz w:val="22"/>
                <w:szCs w:val="22"/>
                <w:lang w:eastAsia="en-US"/>
              </w:rPr>
              <w:t xml:space="preserve"> – present at hand.</w:t>
            </w:r>
          </w:p>
          <w:p w:rsidR="005C00B6" w:rsidRPr="00AA74BF" w:rsidRDefault="005C00B6" w:rsidP="00AA74BF">
            <w:pPr>
              <w:spacing w:after="0" w:line="0" w:lineRule="atLeast"/>
              <w:ind w:left="120" w:right="120"/>
              <w:rPr>
                <w:rFonts w:cs="Times New Roman"/>
                <w:color w:val="auto"/>
                <w:sz w:val="22"/>
                <w:szCs w:val="22"/>
                <w:lang w:eastAsia="en-US"/>
              </w:rPr>
            </w:pPr>
            <w:r w:rsidRPr="00AA74BF">
              <w:rPr>
                <w:rFonts w:cs="Times New Roman"/>
                <w:sz w:val="22"/>
                <w:szCs w:val="22"/>
                <w:lang w:eastAsia="en-US"/>
              </w:rPr>
              <w:t xml:space="preserve">Now you see the hammer clearly, the entire workshop becomes illuminated by your pain and reflection. As you begin to hammer again, tentatively, it is only slowly that the hammer becomes </w:t>
            </w:r>
            <w:proofErr w:type="spellStart"/>
            <w:r w:rsidRPr="00AA74BF">
              <w:rPr>
                <w:rFonts w:cs="Times New Roman"/>
                <w:sz w:val="22"/>
                <w:szCs w:val="22"/>
                <w:lang w:eastAsia="en-US"/>
              </w:rPr>
              <w:t>zuhanden</w:t>
            </w:r>
            <w:proofErr w:type="spellEnd"/>
            <w:r w:rsidRPr="00AA74BF">
              <w:rPr>
                <w:rFonts w:cs="Times New Roman"/>
                <w:sz w:val="22"/>
                <w:szCs w:val="22"/>
                <w:lang w:eastAsia="en-US"/>
              </w:rPr>
              <w:t xml:space="preserve"> again. You move cautiously and deliberately, aware of your movements and of the hammer itself.</w:t>
            </w:r>
          </w:p>
        </w:tc>
      </w:tr>
      <w:tr w:rsidR="005C00B6" w:rsidRPr="00AA74BF">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C00B6" w:rsidRPr="00AA74BF" w:rsidRDefault="005C00B6" w:rsidP="00AA74BF">
            <w:pPr>
              <w:spacing w:after="0" w:line="0" w:lineRule="atLeast"/>
              <w:ind w:left="120" w:right="120"/>
              <w:rPr>
                <w:rFonts w:cs="Times New Roman"/>
                <w:color w:val="auto"/>
                <w:sz w:val="22"/>
                <w:szCs w:val="22"/>
                <w:lang w:eastAsia="en-US"/>
              </w:rPr>
            </w:pPr>
            <w:r w:rsidRPr="00AA74BF">
              <w:rPr>
                <w:rFonts w:cs="Times New Roman"/>
                <w:sz w:val="22"/>
                <w:szCs w:val="22"/>
                <w:lang w:eastAsia="en-US"/>
              </w:rPr>
              <w:t>7</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C00B6" w:rsidRPr="00AA74BF" w:rsidRDefault="005C00B6" w:rsidP="00AA74BF">
            <w:pPr>
              <w:spacing w:after="0" w:line="0" w:lineRule="atLeast"/>
              <w:ind w:left="120" w:right="120"/>
              <w:rPr>
                <w:rFonts w:cs="Times New Roman"/>
                <w:color w:val="auto"/>
                <w:sz w:val="22"/>
                <w:szCs w:val="22"/>
                <w:lang w:eastAsia="en-US"/>
              </w:rPr>
            </w:pPr>
            <w:r w:rsidRPr="00AA74BF">
              <w:rPr>
                <w:rFonts w:cs="Times New Roman"/>
                <w:sz w:val="22"/>
                <w:szCs w:val="22"/>
                <w:lang w:eastAsia="en-US"/>
              </w:rPr>
              <w:t>Being Aside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C00B6" w:rsidRPr="00AA74BF" w:rsidRDefault="005C00B6" w:rsidP="00AA74BF">
            <w:pPr>
              <w:spacing w:after="0" w:line="0" w:lineRule="atLeast"/>
              <w:ind w:left="120" w:right="120"/>
              <w:rPr>
                <w:rFonts w:cs="Times New Roman"/>
                <w:color w:val="auto"/>
                <w:sz w:val="22"/>
                <w:szCs w:val="22"/>
                <w:lang w:eastAsia="en-US"/>
              </w:rPr>
            </w:pPr>
            <w:r w:rsidRPr="00AA74BF">
              <w:rPr>
                <w:rFonts w:cs="Times New Roman"/>
                <w:sz w:val="22"/>
                <w:szCs w:val="22"/>
                <w:lang w:eastAsia="en-US"/>
              </w:rPr>
              <w:t xml:space="preserve">It’s important to note that Heidegger’s point is that although </w:t>
            </w:r>
            <w:proofErr w:type="spellStart"/>
            <w:r w:rsidRPr="00AA74BF">
              <w:rPr>
                <w:rFonts w:cs="Times New Roman"/>
                <w:sz w:val="22"/>
                <w:szCs w:val="22"/>
                <w:lang w:eastAsia="en-US"/>
              </w:rPr>
              <w:t>Vorhandenheit</w:t>
            </w:r>
            <w:proofErr w:type="spellEnd"/>
            <w:r w:rsidRPr="00AA74BF">
              <w:rPr>
                <w:rFonts w:cs="Times New Roman"/>
                <w:sz w:val="22"/>
                <w:szCs w:val="22"/>
                <w:lang w:eastAsia="en-US"/>
              </w:rPr>
              <w:t xml:space="preserve"> is clearly derivative of </w:t>
            </w:r>
            <w:proofErr w:type="spellStart"/>
            <w:r w:rsidRPr="00AA74BF">
              <w:rPr>
                <w:rFonts w:cs="Times New Roman"/>
                <w:sz w:val="22"/>
                <w:szCs w:val="22"/>
                <w:lang w:eastAsia="en-US"/>
              </w:rPr>
              <w:t>Zuhandenheit</w:t>
            </w:r>
            <w:proofErr w:type="spellEnd"/>
            <w:r w:rsidRPr="00AA74BF">
              <w:rPr>
                <w:rFonts w:cs="Times New Roman"/>
                <w:sz w:val="22"/>
                <w:szCs w:val="22"/>
                <w:lang w:eastAsia="en-US"/>
              </w:rPr>
              <w:t xml:space="preserve">, western philosophy has privileged </w:t>
            </w:r>
            <w:proofErr w:type="spellStart"/>
            <w:r w:rsidRPr="00AA74BF">
              <w:rPr>
                <w:rFonts w:cs="Times New Roman"/>
                <w:sz w:val="22"/>
                <w:szCs w:val="22"/>
                <w:lang w:eastAsia="en-US"/>
              </w:rPr>
              <w:t>vorhandenheit</w:t>
            </w:r>
            <w:proofErr w:type="spellEnd"/>
            <w:r w:rsidRPr="00AA74BF">
              <w:rPr>
                <w:rFonts w:cs="Times New Roman"/>
                <w:sz w:val="22"/>
                <w:szCs w:val="22"/>
                <w:lang w:eastAsia="en-US"/>
              </w:rPr>
              <w:t xml:space="preserve"> – the metaphysics of presence. Heidegger calls us back to </w:t>
            </w:r>
            <w:proofErr w:type="spellStart"/>
            <w:r w:rsidRPr="00AA74BF">
              <w:rPr>
                <w:rFonts w:cs="Times New Roman"/>
                <w:sz w:val="22"/>
                <w:szCs w:val="22"/>
                <w:lang w:eastAsia="en-US"/>
              </w:rPr>
              <w:t>Zuhandenheit</w:t>
            </w:r>
            <w:proofErr w:type="spellEnd"/>
            <w:r w:rsidRPr="00AA74BF">
              <w:rPr>
                <w:rFonts w:cs="Times New Roman"/>
                <w:sz w:val="22"/>
                <w:szCs w:val="22"/>
                <w:lang w:eastAsia="en-US"/>
              </w:rPr>
              <w:t xml:space="preserve">, to a more basic mode of being for his existential analytic. I worry </w:t>
            </w:r>
            <w:proofErr w:type="spellStart"/>
            <w:r w:rsidRPr="00AA74BF">
              <w:rPr>
                <w:rFonts w:cs="Times New Roman"/>
                <w:sz w:val="22"/>
                <w:szCs w:val="22"/>
                <w:lang w:eastAsia="en-US"/>
              </w:rPr>
              <w:t>Vorhandenheit</w:t>
            </w:r>
            <w:proofErr w:type="spellEnd"/>
            <w:r w:rsidRPr="00AA74BF">
              <w:rPr>
                <w:rFonts w:cs="Times New Roman"/>
                <w:sz w:val="22"/>
                <w:szCs w:val="22"/>
                <w:lang w:eastAsia="en-US"/>
              </w:rPr>
              <w:t xml:space="preserve"> has suffered a bit </w:t>
            </w:r>
            <w:proofErr w:type="gramStart"/>
            <w:r w:rsidRPr="00AA74BF">
              <w:rPr>
                <w:rFonts w:cs="Times New Roman"/>
                <w:sz w:val="22"/>
                <w:szCs w:val="22"/>
                <w:lang w:eastAsia="en-US"/>
              </w:rPr>
              <w:t>to</w:t>
            </w:r>
            <w:proofErr w:type="gramEnd"/>
            <w:r w:rsidRPr="00AA74BF">
              <w:rPr>
                <w:rFonts w:cs="Times New Roman"/>
                <w:sz w:val="22"/>
                <w:szCs w:val="22"/>
                <w:lang w:eastAsia="en-US"/>
              </w:rPr>
              <w:t xml:space="preserve"> much because of this move, but we’ll return to this shortly.</w:t>
            </w:r>
          </w:p>
        </w:tc>
      </w:tr>
      <w:tr w:rsidR="005C00B6" w:rsidRPr="00AA74BF">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C00B6" w:rsidRPr="00AA74BF" w:rsidRDefault="005C00B6" w:rsidP="00AA74BF">
            <w:pPr>
              <w:spacing w:after="0" w:line="0" w:lineRule="atLeast"/>
              <w:ind w:left="120" w:right="120"/>
              <w:rPr>
                <w:rFonts w:cs="Times New Roman"/>
                <w:color w:val="auto"/>
                <w:sz w:val="22"/>
                <w:szCs w:val="22"/>
                <w:lang w:eastAsia="en-US"/>
              </w:rPr>
            </w:pPr>
            <w:r w:rsidRPr="00AA74BF">
              <w:rPr>
                <w:rFonts w:cs="Times New Roman"/>
                <w:sz w:val="22"/>
                <w:szCs w:val="22"/>
                <w:lang w:eastAsia="en-US"/>
              </w:rPr>
              <w:t>8</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C00B6" w:rsidRPr="00AA74BF" w:rsidRDefault="005C00B6" w:rsidP="00AA74BF">
            <w:pPr>
              <w:spacing w:after="0" w:line="0" w:lineRule="atLeast"/>
              <w:ind w:left="120" w:right="120"/>
              <w:rPr>
                <w:rFonts w:cs="Times New Roman"/>
                <w:color w:val="auto"/>
                <w:sz w:val="22"/>
                <w:szCs w:val="22"/>
                <w:lang w:eastAsia="en-US"/>
              </w:rPr>
            </w:pPr>
            <w:r w:rsidRPr="00AA74BF">
              <w:rPr>
                <w:rFonts w:cs="Times New Roman"/>
                <w:sz w:val="22"/>
                <w:szCs w:val="22"/>
                <w:lang w:eastAsia="en-US"/>
              </w:rPr>
              <w:t>Lanham 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C00B6" w:rsidRPr="00AA74BF" w:rsidRDefault="005C00B6" w:rsidP="00AA74BF">
            <w:pPr>
              <w:spacing w:after="0"/>
              <w:ind w:left="120" w:right="120"/>
              <w:rPr>
                <w:rFonts w:cs="Times New Roman"/>
                <w:color w:val="auto"/>
                <w:sz w:val="22"/>
                <w:szCs w:val="22"/>
                <w:lang w:eastAsia="en-US"/>
              </w:rPr>
            </w:pPr>
            <w:r w:rsidRPr="00AA74BF">
              <w:rPr>
                <w:rFonts w:cs="Times New Roman"/>
                <w:sz w:val="22"/>
                <w:szCs w:val="22"/>
                <w:lang w:eastAsia="en-US"/>
              </w:rPr>
              <w:t xml:space="preserve">Richard Lanham’s recent book </w:t>
            </w:r>
            <w:r w:rsidRPr="00AA74BF">
              <w:rPr>
                <w:rFonts w:cs="Times New Roman"/>
                <w:i/>
                <w:iCs/>
                <w:sz w:val="22"/>
                <w:szCs w:val="22"/>
                <w:lang w:eastAsia="en-US"/>
              </w:rPr>
              <w:t>Economics of Attention</w:t>
            </w:r>
            <w:r w:rsidRPr="00AA74BF">
              <w:rPr>
                <w:rFonts w:cs="Times New Roman"/>
                <w:sz w:val="22"/>
                <w:szCs w:val="22"/>
                <w:lang w:eastAsia="en-US"/>
              </w:rPr>
              <w:t xml:space="preserve"> describes life in an attention economy, one in which the currency is eyeballs not coins, one like our own.</w:t>
            </w:r>
          </w:p>
          <w:p w:rsidR="005C00B6" w:rsidRPr="00AA74BF" w:rsidRDefault="005C00B6" w:rsidP="00AA74BF">
            <w:pPr>
              <w:spacing w:after="0" w:line="0" w:lineRule="atLeast"/>
              <w:ind w:left="120" w:right="120"/>
              <w:rPr>
                <w:rFonts w:cs="Times New Roman"/>
                <w:color w:val="auto"/>
                <w:sz w:val="22"/>
                <w:szCs w:val="22"/>
                <w:lang w:eastAsia="en-US"/>
              </w:rPr>
            </w:pPr>
            <w:r w:rsidRPr="00AA74BF">
              <w:rPr>
                <w:rFonts w:cs="Times New Roman"/>
                <w:sz w:val="22"/>
                <w:szCs w:val="22"/>
                <w:lang w:eastAsia="en-US"/>
              </w:rPr>
              <w:t>In doing so, he distinguishes between two modes of attention: looking through and looking at.</w:t>
            </w:r>
          </w:p>
        </w:tc>
      </w:tr>
      <w:tr w:rsidR="005C00B6" w:rsidRPr="00AA74BF">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C00B6" w:rsidRPr="00AA74BF" w:rsidRDefault="005C00B6" w:rsidP="00AA74BF">
            <w:pPr>
              <w:spacing w:after="0" w:line="0" w:lineRule="atLeast"/>
              <w:ind w:left="120" w:right="120"/>
              <w:rPr>
                <w:rFonts w:cs="Times New Roman"/>
                <w:color w:val="auto"/>
                <w:sz w:val="22"/>
                <w:szCs w:val="22"/>
                <w:lang w:eastAsia="en-US"/>
              </w:rPr>
            </w:pPr>
            <w:r w:rsidRPr="00AA74BF">
              <w:rPr>
                <w:rFonts w:cs="Times New Roman"/>
                <w:sz w:val="22"/>
                <w:szCs w:val="22"/>
                <w:lang w:eastAsia="en-US"/>
              </w:rPr>
              <w:t>9</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C00B6" w:rsidRPr="00AA74BF" w:rsidRDefault="005C00B6" w:rsidP="00AA74BF">
            <w:pPr>
              <w:spacing w:after="0" w:line="0" w:lineRule="atLeast"/>
              <w:ind w:left="120" w:right="120"/>
              <w:rPr>
                <w:rFonts w:cs="Times New Roman"/>
                <w:color w:val="auto"/>
                <w:sz w:val="22"/>
                <w:szCs w:val="22"/>
                <w:lang w:eastAsia="en-US"/>
              </w:rPr>
            </w:pPr>
            <w:r w:rsidRPr="00AA74BF">
              <w:rPr>
                <w:rFonts w:cs="Times New Roman"/>
                <w:sz w:val="22"/>
                <w:szCs w:val="22"/>
                <w:lang w:eastAsia="en-US"/>
              </w:rPr>
              <w:t>Lanham 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C00B6" w:rsidRPr="00AA74BF" w:rsidRDefault="005C00B6" w:rsidP="00AA74BF">
            <w:pPr>
              <w:spacing w:after="0"/>
              <w:ind w:left="120" w:right="120"/>
              <w:rPr>
                <w:rFonts w:cs="Times New Roman"/>
                <w:color w:val="auto"/>
                <w:sz w:val="22"/>
                <w:szCs w:val="22"/>
                <w:lang w:eastAsia="en-US"/>
              </w:rPr>
            </w:pPr>
            <w:r w:rsidRPr="00AA74BF">
              <w:rPr>
                <w:rFonts w:cs="Times New Roman"/>
                <w:sz w:val="22"/>
                <w:szCs w:val="22"/>
                <w:lang w:eastAsia="en-US"/>
              </w:rPr>
              <w:t>Looking through is our normal mode of being, the way we might read an instruction manual, a newspaper, a novel, or a blog. The text acts as a window through which we see the content.</w:t>
            </w:r>
          </w:p>
          <w:p w:rsidR="005C00B6" w:rsidRPr="00AA74BF" w:rsidRDefault="005C00B6" w:rsidP="00AA74BF">
            <w:pPr>
              <w:spacing w:after="0"/>
              <w:ind w:left="120" w:right="120"/>
              <w:rPr>
                <w:rFonts w:cs="Times New Roman"/>
                <w:color w:val="auto"/>
                <w:sz w:val="22"/>
                <w:szCs w:val="22"/>
                <w:lang w:eastAsia="en-US"/>
              </w:rPr>
            </w:pPr>
            <w:proofErr w:type="gramStart"/>
            <w:r w:rsidRPr="00AA74BF">
              <w:rPr>
                <w:rFonts w:cs="Times New Roman"/>
                <w:sz w:val="22"/>
                <w:szCs w:val="22"/>
                <w:lang w:eastAsia="en-US"/>
              </w:rPr>
              <w:t>Looking at is when we become aware of the medium at which we are looking</w:t>
            </w:r>
            <w:proofErr w:type="gramEnd"/>
            <w:r w:rsidRPr="00AA74BF">
              <w:rPr>
                <w:rFonts w:cs="Times New Roman"/>
                <w:sz w:val="22"/>
                <w:szCs w:val="22"/>
                <w:lang w:eastAsia="en-US"/>
              </w:rPr>
              <w:t xml:space="preserve">, </w:t>
            </w:r>
            <w:proofErr w:type="gramStart"/>
            <w:r w:rsidRPr="00AA74BF">
              <w:rPr>
                <w:rFonts w:cs="Times New Roman"/>
                <w:sz w:val="22"/>
                <w:szCs w:val="22"/>
                <w:lang w:eastAsia="en-US"/>
              </w:rPr>
              <w:t>here the text becomes opaque</w:t>
            </w:r>
            <w:proofErr w:type="gramEnd"/>
            <w:r w:rsidRPr="00AA74BF">
              <w:rPr>
                <w:rFonts w:cs="Times New Roman"/>
                <w:sz w:val="22"/>
                <w:szCs w:val="22"/>
                <w:lang w:eastAsia="en-US"/>
              </w:rPr>
              <w:t>.</w:t>
            </w:r>
          </w:p>
          <w:p w:rsidR="005C00B6" w:rsidRPr="00AA74BF" w:rsidRDefault="005C00B6" w:rsidP="00AA74BF">
            <w:pPr>
              <w:spacing w:after="0"/>
              <w:ind w:left="120" w:right="120"/>
              <w:rPr>
                <w:rFonts w:cs="Times New Roman"/>
                <w:color w:val="auto"/>
                <w:sz w:val="22"/>
                <w:szCs w:val="22"/>
                <w:lang w:eastAsia="en-US"/>
              </w:rPr>
            </w:pPr>
            <w:r w:rsidRPr="00AA74BF">
              <w:rPr>
                <w:rFonts w:cs="Times New Roman"/>
                <w:sz w:val="22"/>
                <w:szCs w:val="22"/>
                <w:lang w:eastAsia="en-US"/>
              </w:rPr>
              <w:t>Just as a smudge on a window makes you aware of its presence, so a typo or comma splice can make you aware of the text, of its construction and flaws.</w:t>
            </w:r>
          </w:p>
          <w:p w:rsidR="005C00B6" w:rsidRPr="00AA74BF" w:rsidRDefault="005C00B6" w:rsidP="00AA74BF">
            <w:pPr>
              <w:spacing w:after="0" w:line="0" w:lineRule="atLeast"/>
              <w:ind w:left="120" w:right="120"/>
              <w:rPr>
                <w:rFonts w:cs="Times New Roman"/>
                <w:color w:val="auto"/>
                <w:sz w:val="22"/>
                <w:szCs w:val="22"/>
                <w:lang w:eastAsia="en-US"/>
              </w:rPr>
            </w:pPr>
            <w:r w:rsidRPr="00AA74BF">
              <w:rPr>
                <w:rFonts w:cs="Times New Roman"/>
                <w:sz w:val="22"/>
                <w:szCs w:val="22"/>
                <w:lang w:eastAsia="en-US"/>
              </w:rPr>
              <w:t>But we also become aware of a window when a chance angle of light causes us to catch our reflection in it. Looking at then raises the possibility of reflection.</w:t>
            </w:r>
          </w:p>
        </w:tc>
      </w:tr>
      <w:tr w:rsidR="005C00B6" w:rsidRPr="00AA74BF">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C00B6" w:rsidRPr="00AA74BF" w:rsidRDefault="005C00B6" w:rsidP="00AA74BF">
            <w:pPr>
              <w:spacing w:after="0" w:line="0" w:lineRule="atLeast"/>
              <w:ind w:left="120" w:right="120"/>
              <w:rPr>
                <w:rFonts w:cs="Times New Roman"/>
                <w:color w:val="auto"/>
                <w:sz w:val="22"/>
                <w:szCs w:val="22"/>
                <w:lang w:eastAsia="en-US"/>
              </w:rPr>
            </w:pPr>
            <w:r w:rsidRPr="00AA74BF">
              <w:rPr>
                <w:rFonts w:cs="Times New Roman"/>
                <w:sz w:val="22"/>
                <w:szCs w:val="22"/>
                <w:lang w:eastAsia="en-US"/>
              </w:rPr>
              <w:t>10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C00B6" w:rsidRPr="00AA74BF" w:rsidRDefault="005C00B6" w:rsidP="00AA74BF">
            <w:pPr>
              <w:spacing w:after="0" w:line="0" w:lineRule="atLeast"/>
              <w:ind w:left="120" w:right="120"/>
              <w:rPr>
                <w:rFonts w:cs="Times New Roman"/>
                <w:color w:val="auto"/>
                <w:sz w:val="22"/>
                <w:szCs w:val="22"/>
                <w:lang w:eastAsia="en-US"/>
              </w:rPr>
            </w:pPr>
            <w:r w:rsidRPr="00AA74BF">
              <w:rPr>
                <w:rFonts w:cs="Times New Roman"/>
                <w:sz w:val="22"/>
                <w:szCs w:val="22"/>
                <w:lang w:eastAsia="en-US"/>
              </w:rPr>
              <w:t>Lanham 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C00B6" w:rsidRPr="00AA74BF" w:rsidRDefault="005C00B6" w:rsidP="00AA74BF">
            <w:pPr>
              <w:spacing w:after="0"/>
              <w:ind w:left="120" w:right="120"/>
              <w:rPr>
                <w:rFonts w:cs="Times New Roman"/>
                <w:color w:val="auto"/>
                <w:sz w:val="22"/>
                <w:szCs w:val="22"/>
                <w:lang w:eastAsia="en-US"/>
              </w:rPr>
            </w:pPr>
            <w:r w:rsidRPr="00AA74BF">
              <w:rPr>
                <w:rFonts w:cs="Times New Roman"/>
                <w:sz w:val="22"/>
                <w:szCs w:val="22"/>
                <w:lang w:eastAsia="en-US"/>
              </w:rPr>
              <w:t>It is probably obvious by now that I see parallels between Lanham’s concepts and Heidegger’s.</w:t>
            </w:r>
          </w:p>
          <w:p w:rsidR="005C00B6" w:rsidRPr="00AA74BF" w:rsidRDefault="005C00B6" w:rsidP="00AA74BF">
            <w:pPr>
              <w:spacing w:after="0"/>
              <w:ind w:left="120" w:right="120"/>
              <w:rPr>
                <w:rFonts w:cs="Times New Roman"/>
                <w:color w:val="auto"/>
                <w:sz w:val="22"/>
                <w:szCs w:val="22"/>
                <w:lang w:eastAsia="en-US"/>
              </w:rPr>
            </w:pPr>
            <w:r w:rsidRPr="00AA74BF">
              <w:rPr>
                <w:rFonts w:cs="Times New Roman"/>
                <w:sz w:val="22"/>
                <w:szCs w:val="22"/>
                <w:lang w:eastAsia="en-US"/>
              </w:rPr>
              <w:t xml:space="preserve">Looking through is roughly equivalent to </w:t>
            </w:r>
            <w:proofErr w:type="spellStart"/>
            <w:r w:rsidRPr="00AA74BF">
              <w:rPr>
                <w:rFonts w:cs="Times New Roman"/>
                <w:i/>
                <w:iCs/>
                <w:sz w:val="22"/>
                <w:szCs w:val="22"/>
                <w:lang w:eastAsia="en-US"/>
              </w:rPr>
              <w:t>Zuhandenheit</w:t>
            </w:r>
            <w:proofErr w:type="spellEnd"/>
            <w:r w:rsidRPr="00AA74BF">
              <w:rPr>
                <w:rFonts w:cs="Times New Roman"/>
                <w:sz w:val="22"/>
                <w:szCs w:val="22"/>
                <w:lang w:eastAsia="en-US"/>
              </w:rPr>
              <w:t>.</w:t>
            </w:r>
          </w:p>
          <w:p w:rsidR="005C00B6" w:rsidRPr="00AA74BF" w:rsidRDefault="005C00B6" w:rsidP="00AA74BF">
            <w:pPr>
              <w:spacing w:after="0"/>
              <w:ind w:left="120" w:right="120"/>
              <w:rPr>
                <w:rFonts w:cs="Times New Roman"/>
                <w:color w:val="auto"/>
                <w:sz w:val="22"/>
                <w:szCs w:val="22"/>
                <w:lang w:eastAsia="en-US"/>
              </w:rPr>
            </w:pPr>
            <w:r w:rsidRPr="00AA74BF">
              <w:rPr>
                <w:rFonts w:cs="Times New Roman"/>
                <w:sz w:val="22"/>
                <w:szCs w:val="22"/>
                <w:lang w:eastAsia="en-US"/>
              </w:rPr>
              <w:t xml:space="preserve">Looking at is roughly equivalent to </w:t>
            </w:r>
            <w:proofErr w:type="spellStart"/>
            <w:r w:rsidRPr="00AA74BF">
              <w:rPr>
                <w:rFonts w:cs="Times New Roman"/>
                <w:i/>
                <w:iCs/>
                <w:sz w:val="22"/>
                <w:szCs w:val="22"/>
                <w:lang w:eastAsia="en-US"/>
              </w:rPr>
              <w:t>Vorhandenheit</w:t>
            </w:r>
            <w:proofErr w:type="spellEnd"/>
            <w:r w:rsidRPr="00AA74BF">
              <w:rPr>
                <w:rFonts w:cs="Times New Roman"/>
                <w:sz w:val="22"/>
                <w:szCs w:val="22"/>
                <w:lang w:eastAsia="en-US"/>
              </w:rPr>
              <w:t>.</w:t>
            </w:r>
          </w:p>
          <w:p w:rsidR="005C00B6" w:rsidRPr="00AA74BF" w:rsidRDefault="005C00B6" w:rsidP="00AA74BF">
            <w:pPr>
              <w:spacing w:after="0"/>
              <w:ind w:left="120" w:right="120"/>
              <w:rPr>
                <w:rFonts w:cs="Times New Roman"/>
                <w:color w:val="auto"/>
                <w:sz w:val="22"/>
                <w:szCs w:val="22"/>
                <w:lang w:eastAsia="en-US"/>
              </w:rPr>
            </w:pPr>
            <w:r w:rsidRPr="00AA74BF">
              <w:rPr>
                <w:rFonts w:cs="Times New Roman"/>
                <w:sz w:val="22"/>
                <w:szCs w:val="22"/>
                <w:lang w:eastAsia="en-US"/>
              </w:rPr>
              <w:t>Lanham’s system is a bit simpler and Heidegger’s more thoroughly explored (by Heidegger and his army of scholars).</w:t>
            </w:r>
          </w:p>
          <w:p w:rsidR="005C00B6" w:rsidRPr="00AA74BF" w:rsidRDefault="005C00B6" w:rsidP="00AA74BF">
            <w:pPr>
              <w:spacing w:after="0" w:line="0" w:lineRule="atLeast"/>
              <w:ind w:left="120" w:right="120"/>
              <w:rPr>
                <w:rFonts w:cs="Times New Roman"/>
                <w:color w:val="auto"/>
                <w:sz w:val="22"/>
                <w:szCs w:val="22"/>
                <w:lang w:eastAsia="en-US"/>
              </w:rPr>
            </w:pPr>
            <w:r w:rsidRPr="00AA74BF">
              <w:rPr>
                <w:rFonts w:cs="Times New Roman"/>
                <w:sz w:val="22"/>
                <w:szCs w:val="22"/>
                <w:lang w:eastAsia="en-US"/>
              </w:rPr>
              <w:t xml:space="preserve">But Lanham avoids Heidegger’s privileging of </w:t>
            </w:r>
            <w:proofErr w:type="spellStart"/>
            <w:r w:rsidRPr="00AA74BF">
              <w:rPr>
                <w:rFonts w:cs="Times New Roman"/>
                <w:i/>
                <w:iCs/>
                <w:sz w:val="22"/>
                <w:szCs w:val="22"/>
                <w:lang w:eastAsia="en-US"/>
              </w:rPr>
              <w:t>Zuhandenheit</w:t>
            </w:r>
            <w:proofErr w:type="spellEnd"/>
            <w:r w:rsidRPr="00AA74BF">
              <w:rPr>
                <w:rFonts w:cs="Times New Roman"/>
                <w:sz w:val="22"/>
                <w:szCs w:val="22"/>
                <w:lang w:eastAsia="en-US"/>
              </w:rPr>
              <w:t>. …</w:t>
            </w:r>
          </w:p>
        </w:tc>
      </w:tr>
      <w:tr w:rsidR="005C00B6" w:rsidRPr="00AA74BF">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C00B6" w:rsidRPr="00AA74BF" w:rsidRDefault="005C00B6" w:rsidP="00AA74BF">
            <w:pPr>
              <w:spacing w:after="0" w:line="0" w:lineRule="atLeast"/>
              <w:ind w:left="120" w:right="120"/>
              <w:rPr>
                <w:rFonts w:cs="Times New Roman"/>
                <w:color w:val="auto"/>
                <w:sz w:val="22"/>
                <w:szCs w:val="22"/>
                <w:lang w:eastAsia="en-US"/>
              </w:rPr>
            </w:pPr>
            <w:r w:rsidRPr="00AA74BF">
              <w:rPr>
                <w:rFonts w:cs="Times New Roman"/>
                <w:sz w:val="22"/>
                <w:szCs w:val="22"/>
                <w:lang w:eastAsia="en-US"/>
              </w:rPr>
              <w:t>11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C00B6" w:rsidRPr="00AA74BF" w:rsidRDefault="005C00B6" w:rsidP="00AA74BF">
            <w:pPr>
              <w:spacing w:after="0" w:line="0" w:lineRule="atLeast"/>
              <w:ind w:left="120" w:right="120"/>
              <w:rPr>
                <w:rFonts w:cs="Times New Roman"/>
                <w:color w:val="auto"/>
                <w:sz w:val="22"/>
                <w:szCs w:val="22"/>
                <w:lang w:eastAsia="en-US"/>
              </w:rPr>
            </w:pPr>
            <w:r w:rsidRPr="00AA74BF">
              <w:rPr>
                <w:rFonts w:cs="Times New Roman"/>
                <w:sz w:val="22"/>
                <w:szCs w:val="22"/>
                <w:lang w:eastAsia="en-US"/>
              </w:rPr>
              <w:t>Reflection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C00B6" w:rsidRPr="00AA74BF" w:rsidRDefault="005C00B6" w:rsidP="00AA74BF">
            <w:pPr>
              <w:spacing w:after="0"/>
              <w:ind w:left="120" w:right="120"/>
              <w:rPr>
                <w:rFonts w:cs="Times New Roman"/>
                <w:color w:val="auto"/>
                <w:sz w:val="22"/>
                <w:szCs w:val="22"/>
                <w:lang w:eastAsia="en-US"/>
              </w:rPr>
            </w:pPr>
            <w:r w:rsidRPr="00AA74BF">
              <w:rPr>
                <w:rFonts w:cs="Times New Roman"/>
                <w:sz w:val="22"/>
                <w:szCs w:val="22"/>
                <w:lang w:eastAsia="en-US"/>
              </w:rPr>
              <w:t xml:space="preserve">There are of course advantages to </w:t>
            </w:r>
            <w:proofErr w:type="spellStart"/>
            <w:r w:rsidRPr="00AA74BF">
              <w:rPr>
                <w:rFonts w:cs="Times New Roman"/>
                <w:i/>
                <w:iCs/>
                <w:sz w:val="22"/>
                <w:szCs w:val="22"/>
                <w:lang w:eastAsia="en-US"/>
              </w:rPr>
              <w:t>Vorhandenheit</w:t>
            </w:r>
            <w:proofErr w:type="spellEnd"/>
            <w:r w:rsidRPr="00AA74BF">
              <w:rPr>
                <w:rFonts w:cs="Times New Roman"/>
                <w:sz w:val="22"/>
                <w:szCs w:val="22"/>
                <w:lang w:eastAsia="en-US"/>
              </w:rPr>
              <w:t xml:space="preserve">. Returning to the hammer example, you have just struck your hand with the hammer. While this is not a desirable experience, our capacity for </w:t>
            </w:r>
            <w:proofErr w:type="spellStart"/>
            <w:r w:rsidRPr="00AA74BF">
              <w:rPr>
                <w:rFonts w:cs="Times New Roman"/>
                <w:i/>
                <w:iCs/>
                <w:sz w:val="22"/>
                <w:szCs w:val="22"/>
                <w:lang w:eastAsia="en-US"/>
              </w:rPr>
              <w:t>Vorhandenheit</w:t>
            </w:r>
            <w:proofErr w:type="spellEnd"/>
            <w:r w:rsidRPr="00AA74BF">
              <w:rPr>
                <w:rFonts w:cs="Times New Roman"/>
                <w:sz w:val="22"/>
                <w:szCs w:val="22"/>
                <w:lang w:eastAsia="en-US"/>
              </w:rPr>
              <w:t xml:space="preserve"> allows you to reflect on the situation.</w:t>
            </w:r>
          </w:p>
          <w:p w:rsidR="005C00B6" w:rsidRPr="00AA74BF" w:rsidRDefault="005C00B6" w:rsidP="00AA74BF">
            <w:pPr>
              <w:spacing w:after="0"/>
              <w:ind w:left="120" w:right="120"/>
              <w:rPr>
                <w:rFonts w:cs="Times New Roman"/>
                <w:color w:val="auto"/>
                <w:sz w:val="22"/>
                <w:szCs w:val="22"/>
                <w:lang w:eastAsia="en-US"/>
              </w:rPr>
            </w:pPr>
            <w:r w:rsidRPr="00AA74BF">
              <w:rPr>
                <w:rFonts w:cs="Times New Roman"/>
                <w:sz w:val="22"/>
                <w:szCs w:val="22"/>
                <w:lang w:eastAsia="en-US"/>
              </w:rPr>
              <w:t>Now aware of the hammer and your thumb, you devise improved methods of hammering.</w:t>
            </w:r>
          </w:p>
          <w:p w:rsidR="005C00B6" w:rsidRPr="00AA74BF" w:rsidRDefault="005C00B6" w:rsidP="00AA74BF">
            <w:pPr>
              <w:spacing w:after="0" w:line="0" w:lineRule="atLeast"/>
              <w:ind w:left="120" w:right="120"/>
              <w:rPr>
                <w:rFonts w:cs="Times New Roman"/>
                <w:color w:val="auto"/>
                <w:sz w:val="22"/>
                <w:szCs w:val="22"/>
                <w:lang w:eastAsia="en-US"/>
              </w:rPr>
            </w:pPr>
            <w:r w:rsidRPr="00AA74BF">
              <w:rPr>
                <w:rFonts w:cs="Times New Roman"/>
                <w:sz w:val="22"/>
                <w:szCs w:val="22"/>
                <w:lang w:eastAsia="en-US"/>
              </w:rPr>
              <w:t>Perhaps you even become aware of your self, of your contingency and inseparability from the hammer, from your thumb.</w:t>
            </w:r>
          </w:p>
        </w:tc>
      </w:tr>
      <w:tr w:rsidR="005C00B6" w:rsidRPr="00AA74BF">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C00B6" w:rsidRPr="00AA74BF" w:rsidRDefault="005C00B6" w:rsidP="00AA74BF">
            <w:pPr>
              <w:spacing w:after="0" w:line="0" w:lineRule="atLeast"/>
              <w:ind w:left="120" w:right="120"/>
              <w:rPr>
                <w:rFonts w:cs="Times New Roman"/>
                <w:color w:val="auto"/>
                <w:sz w:val="22"/>
                <w:szCs w:val="22"/>
                <w:lang w:eastAsia="en-US"/>
              </w:rPr>
            </w:pPr>
            <w:r w:rsidRPr="00AA74BF">
              <w:rPr>
                <w:rFonts w:cs="Times New Roman"/>
                <w:sz w:val="22"/>
                <w:szCs w:val="22"/>
                <w:lang w:eastAsia="en-US"/>
              </w:rPr>
              <w:t>12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C00B6" w:rsidRPr="00AA74BF" w:rsidRDefault="005C00B6" w:rsidP="00AA74BF">
            <w:pPr>
              <w:spacing w:after="0" w:line="0" w:lineRule="atLeast"/>
              <w:ind w:left="120" w:right="120"/>
              <w:rPr>
                <w:rFonts w:cs="Times New Roman"/>
                <w:color w:val="auto"/>
                <w:sz w:val="22"/>
                <w:szCs w:val="22"/>
                <w:lang w:eastAsia="en-US"/>
              </w:rPr>
            </w:pPr>
            <w:r w:rsidRPr="00AA74BF">
              <w:rPr>
                <w:rFonts w:cs="Times New Roman"/>
                <w:sz w:val="22"/>
                <w:szCs w:val="22"/>
                <w:lang w:eastAsia="en-US"/>
              </w:rPr>
              <w:t>Oscillation 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C00B6" w:rsidRPr="00AA74BF" w:rsidRDefault="005C00B6" w:rsidP="00AA74BF">
            <w:pPr>
              <w:spacing w:after="0"/>
              <w:ind w:left="120" w:right="120"/>
              <w:rPr>
                <w:rFonts w:cs="Times New Roman"/>
                <w:color w:val="auto"/>
                <w:sz w:val="22"/>
                <w:szCs w:val="22"/>
                <w:lang w:eastAsia="en-US"/>
              </w:rPr>
            </w:pPr>
            <w:r w:rsidRPr="00AA74BF">
              <w:rPr>
                <w:rFonts w:cs="Times New Roman"/>
                <w:sz w:val="22"/>
                <w:szCs w:val="22"/>
                <w:lang w:eastAsia="en-US"/>
              </w:rPr>
              <w:t>But Lanham does not privilege reflection at the expense of transparency either. Unlike Heidegger, he is unwilling to take a side.</w:t>
            </w:r>
          </w:p>
          <w:p w:rsidR="005C00B6" w:rsidRPr="00AA74BF" w:rsidRDefault="005C00B6" w:rsidP="00AA74BF">
            <w:pPr>
              <w:spacing w:after="0"/>
              <w:ind w:left="120" w:right="120"/>
              <w:rPr>
                <w:rFonts w:cs="Times New Roman"/>
                <w:color w:val="auto"/>
                <w:sz w:val="22"/>
                <w:szCs w:val="22"/>
                <w:lang w:eastAsia="en-US"/>
              </w:rPr>
            </w:pPr>
            <w:r w:rsidRPr="00AA74BF">
              <w:rPr>
                <w:rFonts w:cs="Times New Roman"/>
                <w:sz w:val="22"/>
                <w:szCs w:val="22"/>
                <w:lang w:eastAsia="en-US"/>
              </w:rPr>
              <w:t>Instead, he calls for oscillation between the two modes, something like we saw in the hammer example again.</w:t>
            </w:r>
          </w:p>
          <w:p w:rsidR="005C00B6" w:rsidRPr="00AA74BF" w:rsidRDefault="005C00B6" w:rsidP="00AA74BF">
            <w:pPr>
              <w:spacing w:after="0" w:line="0" w:lineRule="atLeast"/>
              <w:ind w:left="120" w:right="120"/>
              <w:rPr>
                <w:rFonts w:cs="Times New Roman"/>
                <w:color w:val="auto"/>
                <w:sz w:val="22"/>
                <w:szCs w:val="22"/>
                <w:lang w:eastAsia="en-US"/>
              </w:rPr>
            </w:pPr>
            <w:r w:rsidRPr="00AA74BF">
              <w:rPr>
                <w:rFonts w:cs="Times New Roman"/>
                <w:sz w:val="22"/>
                <w:szCs w:val="22"/>
                <w:lang w:eastAsia="en-US"/>
              </w:rPr>
              <w:t xml:space="preserve">It’s important to realize that, unlike Heidegger, Lanham is not attempting a </w:t>
            </w:r>
            <w:proofErr w:type="spellStart"/>
            <w:r w:rsidRPr="00AA74BF">
              <w:rPr>
                <w:rFonts w:cs="Times New Roman"/>
                <w:sz w:val="22"/>
                <w:szCs w:val="22"/>
                <w:lang w:eastAsia="en-US"/>
              </w:rPr>
              <w:t>destruktion</w:t>
            </w:r>
            <w:proofErr w:type="spellEnd"/>
            <w:r w:rsidRPr="00AA74BF">
              <w:rPr>
                <w:rFonts w:cs="Times New Roman"/>
                <w:sz w:val="22"/>
                <w:szCs w:val="22"/>
                <w:lang w:eastAsia="en-US"/>
              </w:rPr>
              <w:t xml:space="preserve"> of Western metaphysics. His stakes are different and he can afford to ride the fence here.</w:t>
            </w:r>
          </w:p>
        </w:tc>
      </w:tr>
      <w:tr w:rsidR="005C00B6" w:rsidRPr="00AA74BF">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C00B6" w:rsidRPr="00AA74BF" w:rsidRDefault="005C00B6" w:rsidP="00AA74BF">
            <w:pPr>
              <w:spacing w:after="0" w:line="0" w:lineRule="atLeast"/>
              <w:ind w:left="120" w:right="120"/>
              <w:rPr>
                <w:rFonts w:cs="Times New Roman"/>
                <w:color w:val="auto"/>
                <w:sz w:val="22"/>
                <w:szCs w:val="22"/>
                <w:lang w:eastAsia="en-US"/>
              </w:rPr>
            </w:pPr>
            <w:r w:rsidRPr="00AA74BF">
              <w:rPr>
                <w:rFonts w:cs="Times New Roman"/>
                <w:sz w:val="22"/>
                <w:szCs w:val="22"/>
                <w:lang w:eastAsia="en-US"/>
              </w:rPr>
              <w:t>13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C00B6" w:rsidRPr="00AA74BF" w:rsidRDefault="005C00B6" w:rsidP="00AA74BF">
            <w:pPr>
              <w:spacing w:after="0" w:line="0" w:lineRule="atLeast"/>
              <w:ind w:left="120" w:right="120"/>
              <w:rPr>
                <w:rFonts w:cs="Times New Roman"/>
                <w:color w:val="auto"/>
                <w:sz w:val="22"/>
                <w:szCs w:val="22"/>
                <w:lang w:eastAsia="en-US"/>
              </w:rPr>
            </w:pPr>
            <w:r w:rsidRPr="00AA74BF">
              <w:rPr>
                <w:rFonts w:cs="Times New Roman"/>
                <w:sz w:val="22"/>
                <w:szCs w:val="22"/>
                <w:lang w:eastAsia="en-US"/>
              </w:rPr>
              <w:t>Oscillation 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C00B6" w:rsidRPr="00AA74BF" w:rsidRDefault="005C00B6" w:rsidP="00AA74BF">
            <w:pPr>
              <w:spacing w:after="0"/>
              <w:ind w:left="120" w:right="120"/>
              <w:rPr>
                <w:rFonts w:cs="Times New Roman"/>
                <w:color w:val="auto"/>
                <w:sz w:val="22"/>
                <w:szCs w:val="22"/>
                <w:lang w:eastAsia="en-US"/>
              </w:rPr>
            </w:pPr>
            <w:r w:rsidRPr="00AA74BF">
              <w:rPr>
                <w:rFonts w:cs="Times New Roman"/>
                <w:sz w:val="22"/>
                <w:szCs w:val="22"/>
                <w:lang w:eastAsia="en-US"/>
              </w:rPr>
              <w:t>Lanham calls this oscillation revisionist thinking. It’s the kind of thinking we do when we revise, looking through the words to content and then flipping the switch to look at the words themselves.</w:t>
            </w:r>
          </w:p>
          <w:p w:rsidR="005C00B6" w:rsidRPr="00AA74BF" w:rsidRDefault="005C00B6" w:rsidP="00AA74BF">
            <w:pPr>
              <w:spacing w:after="0" w:line="0" w:lineRule="atLeast"/>
              <w:ind w:left="120" w:right="120"/>
              <w:rPr>
                <w:rFonts w:cs="Times New Roman"/>
                <w:color w:val="auto"/>
                <w:sz w:val="22"/>
                <w:szCs w:val="22"/>
                <w:lang w:eastAsia="en-US"/>
              </w:rPr>
            </w:pPr>
            <w:r w:rsidRPr="00AA74BF">
              <w:rPr>
                <w:rFonts w:cs="Times New Roman"/>
                <w:sz w:val="22"/>
                <w:szCs w:val="22"/>
                <w:lang w:eastAsia="en-US"/>
              </w:rPr>
              <w:t>This oscillation becomes even more important now than ever for two reasons.</w:t>
            </w:r>
          </w:p>
        </w:tc>
      </w:tr>
      <w:tr w:rsidR="005C00B6" w:rsidRPr="00AA74BF">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C00B6" w:rsidRPr="00AA74BF" w:rsidRDefault="005C00B6" w:rsidP="00AA74BF">
            <w:pPr>
              <w:spacing w:after="0" w:line="0" w:lineRule="atLeast"/>
              <w:ind w:left="120" w:right="120"/>
              <w:rPr>
                <w:rFonts w:cs="Times New Roman"/>
                <w:color w:val="auto"/>
                <w:sz w:val="22"/>
                <w:szCs w:val="22"/>
                <w:lang w:eastAsia="en-US"/>
              </w:rPr>
            </w:pPr>
            <w:r w:rsidRPr="00AA74BF">
              <w:rPr>
                <w:rFonts w:cs="Times New Roman"/>
                <w:sz w:val="22"/>
                <w:szCs w:val="22"/>
                <w:lang w:eastAsia="en-US"/>
              </w:rPr>
              <w:t>14</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C00B6" w:rsidRPr="00AA74BF" w:rsidRDefault="005C00B6" w:rsidP="00AA74BF">
            <w:pPr>
              <w:spacing w:after="0" w:line="0" w:lineRule="atLeast"/>
              <w:ind w:left="120" w:right="120"/>
              <w:rPr>
                <w:rFonts w:cs="Times New Roman"/>
                <w:color w:val="auto"/>
                <w:sz w:val="22"/>
                <w:szCs w:val="22"/>
                <w:lang w:eastAsia="en-US"/>
              </w:rPr>
            </w:pPr>
            <w:r w:rsidRPr="00AA74BF">
              <w:rPr>
                <w:rFonts w:cs="Times New Roman"/>
                <w:sz w:val="22"/>
                <w:szCs w:val="22"/>
                <w:lang w:eastAsia="en-US"/>
              </w:rPr>
              <w:t>Oscillation 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C00B6" w:rsidRPr="00AA74BF" w:rsidRDefault="005C00B6" w:rsidP="00AA74BF">
            <w:pPr>
              <w:spacing w:after="0"/>
              <w:ind w:left="120" w:right="120"/>
              <w:rPr>
                <w:rFonts w:cs="Times New Roman"/>
                <w:color w:val="auto"/>
                <w:sz w:val="22"/>
                <w:szCs w:val="22"/>
                <w:lang w:eastAsia="en-US"/>
              </w:rPr>
            </w:pPr>
            <w:r w:rsidRPr="00AA74BF">
              <w:rPr>
                <w:rFonts w:cs="Times New Roman"/>
                <w:sz w:val="22"/>
                <w:szCs w:val="22"/>
                <w:lang w:eastAsia="en-US"/>
              </w:rPr>
              <w:t xml:space="preserve">First, in an attention economy being able to oscillate back and forth from reading to evaluating allows us to budget our attention. If we were characterized only by looking through, we might spend all day reading Dickens or we might spend all day reading </w:t>
            </w:r>
            <w:proofErr w:type="spellStart"/>
            <w:r w:rsidRPr="00AA74BF">
              <w:rPr>
                <w:rFonts w:cs="Times New Roman"/>
                <w:sz w:val="22"/>
                <w:szCs w:val="22"/>
                <w:lang w:eastAsia="en-US"/>
              </w:rPr>
              <w:t>Facebook</w:t>
            </w:r>
            <w:proofErr w:type="spellEnd"/>
            <w:r w:rsidRPr="00AA74BF">
              <w:rPr>
                <w:rFonts w:cs="Times New Roman"/>
                <w:sz w:val="22"/>
                <w:szCs w:val="22"/>
                <w:lang w:eastAsia="en-US"/>
              </w:rPr>
              <w:t>, but we’d have difficulty choosing. If only looking at, we would stare uncomprehendingly at our screen.</w:t>
            </w:r>
          </w:p>
          <w:p w:rsidR="005C00B6" w:rsidRPr="00AA74BF" w:rsidRDefault="005C00B6" w:rsidP="00AA74BF">
            <w:pPr>
              <w:spacing w:after="0" w:line="0" w:lineRule="atLeast"/>
              <w:ind w:left="120" w:right="120"/>
              <w:rPr>
                <w:rFonts w:cs="Times New Roman"/>
                <w:color w:val="auto"/>
                <w:sz w:val="22"/>
                <w:szCs w:val="22"/>
                <w:lang w:eastAsia="en-US"/>
              </w:rPr>
            </w:pPr>
            <w:r w:rsidRPr="00AA74BF">
              <w:rPr>
                <w:rFonts w:cs="Times New Roman"/>
                <w:sz w:val="22"/>
                <w:szCs w:val="22"/>
                <w:lang w:eastAsia="en-US"/>
              </w:rPr>
              <w:t xml:space="preserve">Second, with digital media consumers have greater access to the modes of production than they did throughout most of the 20th century. While print literacy involves no separation between production and consumption, visual literacy often separates the artist from the public. All this is changing with the rise of desktop video and image editing software. As Bernard </w:t>
            </w:r>
            <w:proofErr w:type="spellStart"/>
            <w:r w:rsidRPr="00AA74BF">
              <w:rPr>
                <w:rFonts w:cs="Times New Roman"/>
                <w:sz w:val="22"/>
                <w:szCs w:val="22"/>
                <w:lang w:eastAsia="en-US"/>
              </w:rPr>
              <w:t>Stiegler</w:t>
            </w:r>
            <w:proofErr w:type="spellEnd"/>
            <w:r w:rsidRPr="00AA74BF">
              <w:rPr>
                <w:rFonts w:cs="Times New Roman"/>
                <w:sz w:val="22"/>
                <w:szCs w:val="22"/>
                <w:lang w:eastAsia="en-US"/>
              </w:rPr>
              <w:t xml:space="preserve"> writes, “It is not possible to read without knowing how to write. And soon it will be possible to see an image analytically: “television” [“</w:t>
            </w:r>
            <w:proofErr w:type="spellStart"/>
            <w:r w:rsidRPr="00AA74BF">
              <w:rPr>
                <w:rFonts w:cs="Times New Roman"/>
                <w:i/>
                <w:iCs/>
                <w:sz w:val="22"/>
                <w:szCs w:val="22"/>
                <w:lang w:eastAsia="en-US"/>
              </w:rPr>
              <w:t>l’écran</w:t>
            </w:r>
            <w:proofErr w:type="spellEnd"/>
            <w:r w:rsidRPr="00AA74BF">
              <w:rPr>
                <w:rFonts w:cs="Times New Roman"/>
                <w:sz w:val="22"/>
                <w:szCs w:val="22"/>
                <w:lang w:eastAsia="en-US"/>
              </w:rPr>
              <w:t>”] and “text [</w:t>
            </w:r>
            <w:proofErr w:type="spellStart"/>
            <w:r w:rsidRPr="00AA74BF">
              <w:rPr>
                <w:rFonts w:cs="Times New Roman"/>
                <w:i/>
                <w:iCs/>
                <w:sz w:val="22"/>
                <w:szCs w:val="22"/>
                <w:lang w:eastAsia="en-US"/>
              </w:rPr>
              <w:t>l’écrit</w:t>
            </w:r>
            <w:proofErr w:type="spellEnd"/>
            <w:r w:rsidRPr="00AA74BF">
              <w:rPr>
                <w:rFonts w:cs="Times New Roman"/>
                <w:sz w:val="22"/>
                <w:szCs w:val="22"/>
                <w:lang w:eastAsia="en-US"/>
              </w:rPr>
              <w:t>”] are not simply opposed” (“The Discrete Image” 163).</w:t>
            </w:r>
          </w:p>
        </w:tc>
      </w:tr>
      <w:tr w:rsidR="005C00B6" w:rsidRPr="00AA74BF">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C00B6" w:rsidRPr="00AA74BF" w:rsidRDefault="005C00B6" w:rsidP="00AA74BF">
            <w:pPr>
              <w:spacing w:after="0" w:line="0" w:lineRule="atLeast"/>
              <w:ind w:left="120" w:right="120"/>
              <w:rPr>
                <w:rFonts w:cs="Times New Roman"/>
                <w:color w:val="auto"/>
                <w:sz w:val="22"/>
                <w:szCs w:val="22"/>
                <w:lang w:eastAsia="en-US"/>
              </w:rPr>
            </w:pPr>
            <w:r w:rsidRPr="00AA74BF">
              <w:rPr>
                <w:rFonts w:cs="Times New Roman"/>
                <w:sz w:val="22"/>
                <w:szCs w:val="22"/>
                <w:lang w:eastAsia="en-US"/>
              </w:rPr>
              <w:t>15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C00B6" w:rsidRPr="00AA74BF" w:rsidRDefault="005C00B6" w:rsidP="00AA74BF">
            <w:pPr>
              <w:spacing w:after="0" w:line="0" w:lineRule="atLeast"/>
              <w:ind w:left="120" w:right="120"/>
              <w:rPr>
                <w:rFonts w:cs="Times New Roman"/>
                <w:color w:val="auto"/>
                <w:sz w:val="22"/>
                <w:szCs w:val="22"/>
                <w:lang w:eastAsia="en-US"/>
              </w:rPr>
            </w:pPr>
            <w:r w:rsidRPr="00AA74BF">
              <w:rPr>
                <w:rFonts w:cs="Times New Roman"/>
                <w:sz w:val="22"/>
                <w:szCs w:val="22"/>
                <w:lang w:eastAsia="en-US"/>
              </w:rPr>
              <w:t>UXD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C00B6" w:rsidRPr="00AA74BF" w:rsidRDefault="005C00B6" w:rsidP="00AA74BF">
            <w:pPr>
              <w:spacing w:after="0"/>
              <w:ind w:left="120" w:right="120"/>
              <w:rPr>
                <w:rFonts w:cs="Times New Roman"/>
                <w:color w:val="auto"/>
                <w:sz w:val="22"/>
                <w:szCs w:val="22"/>
                <w:lang w:eastAsia="en-US"/>
              </w:rPr>
            </w:pPr>
            <w:r w:rsidRPr="00AA74BF">
              <w:rPr>
                <w:rFonts w:cs="Times New Roman"/>
                <w:sz w:val="22"/>
                <w:szCs w:val="22"/>
                <w:lang w:eastAsia="en-US"/>
              </w:rPr>
              <w:t xml:space="preserve">In addition to media critiques, </w:t>
            </w:r>
            <w:proofErr w:type="spellStart"/>
            <w:r w:rsidRPr="00AA74BF">
              <w:rPr>
                <w:rFonts w:cs="Times New Roman"/>
                <w:sz w:val="22"/>
                <w:szCs w:val="22"/>
                <w:lang w:eastAsia="en-US"/>
              </w:rPr>
              <w:t>Stiegler</w:t>
            </w:r>
            <w:proofErr w:type="spellEnd"/>
            <w:r w:rsidRPr="00AA74BF">
              <w:rPr>
                <w:rFonts w:cs="Times New Roman"/>
                <w:sz w:val="22"/>
                <w:szCs w:val="22"/>
                <w:lang w:eastAsia="en-US"/>
              </w:rPr>
              <w:t xml:space="preserve"> extends Heidegger’s insight to construct a model of </w:t>
            </w:r>
            <w:proofErr w:type="spellStart"/>
            <w:r w:rsidRPr="00AA74BF">
              <w:rPr>
                <w:rFonts w:cs="Times New Roman"/>
                <w:sz w:val="22"/>
                <w:szCs w:val="22"/>
                <w:lang w:eastAsia="en-US"/>
              </w:rPr>
              <w:t>Dasein</w:t>
            </w:r>
            <w:proofErr w:type="spellEnd"/>
            <w:r w:rsidRPr="00AA74BF">
              <w:rPr>
                <w:rFonts w:cs="Times New Roman"/>
                <w:sz w:val="22"/>
                <w:szCs w:val="22"/>
                <w:lang w:eastAsia="en-US"/>
              </w:rPr>
              <w:t xml:space="preserve"> that is always already technological. This idea is lurking in Heidegger, but </w:t>
            </w:r>
            <w:proofErr w:type="spellStart"/>
            <w:r w:rsidRPr="00AA74BF">
              <w:rPr>
                <w:rFonts w:cs="Times New Roman"/>
                <w:sz w:val="22"/>
                <w:szCs w:val="22"/>
                <w:lang w:eastAsia="en-US"/>
              </w:rPr>
              <w:t>Stiegler</w:t>
            </w:r>
            <w:proofErr w:type="spellEnd"/>
            <w:r w:rsidRPr="00AA74BF">
              <w:rPr>
                <w:rFonts w:cs="Times New Roman"/>
                <w:sz w:val="22"/>
                <w:szCs w:val="22"/>
                <w:lang w:eastAsia="en-US"/>
              </w:rPr>
              <w:t xml:space="preserve"> articulates it more fully.</w:t>
            </w:r>
          </w:p>
          <w:p w:rsidR="005C00B6" w:rsidRPr="00AA74BF" w:rsidRDefault="005C00B6" w:rsidP="00AA74BF">
            <w:pPr>
              <w:spacing w:after="0" w:line="0" w:lineRule="atLeast"/>
              <w:ind w:left="120" w:right="120"/>
              <w:rPr>
                <w:rFonts w:cs="Times New Roman"/>
                <w:color w:val="auto"/>
                <w:sz w:val="22"/>
                <w:szCs w:val="22"/>
                <w:lang w:eastAsia="en-US"/>
              </w:rPr>
            </w:pPr>
            <w:proofErr w:type="spellStart"/>
            <w:r w:rsidRPr="00AA74BF">
              <w:rPr>
                <w:rFonts w:cs="Times New Roman"/>
                <w:sz w:val="22"/>
                <w:szCs w:val="22"/>
                <w:lang w:eastAsia="en-US"/>
              </w:rPr>
              <w:t>Dasein</w:t>
            </w:r>
            <w:proofErr w:type="spellEnd"/>
            <w:r w:rsidRPr="00AA74BF">
              <w:rPr>
                <w:rFonts w:cs="Times New Roman"/>
                <w:sz w:val="22"/>
                <w:szCs w:val="22"/>
                <w:lang w:eastAsia="en-US"/>
              </w:rPr>
              <w:t xml:space="preserve"> ex-</w:t>
            </w:r>
            <w:proofErr w:type="spellStart"/>
            <w:r w:rsidRPr="00AA74BF">
              <w:rPr>
                <w:rFonts w:cs="Times New Roman"/>
                <w:sz w:val="22"/>
                <w:szCs w:val="22"/>
                <w:lang w:eastAsia="en-US"/>
              </w:rPr>
              <w:t>sists</w:t>
            </w:r>
            <w:proofErr w:type="spellEnd"/>
            <w:r w:rsidRPr="00AA74BF">
              <w:rPr>
                <w:rFonts w:cs="Times New Roman"/>
                <w:sz w:val="22"/>
                <w:szCs w:val="22"/>
                <w:lang w:eastAsia="en-US"/>
              </w:rPr>
              <w:t xml:space="preserve"> technologically. It is technology, whether hammer or </w:t>
            </w:r>
            <w:proofErr w:type="spellStart"/>
            <w:r w:rsidRPr="00AA74BF">
              <w:rPr>
                <w:rFonts w:cs="Times New Roman"/>
                <w:sz w:val="22"/>
                <w:szCs w:val="22"/>
                <w:lang w:eastAsia="en-US"/>
              </w:rPr>
              <w:t>iPhone</w:t>
            </w:r>
            <w:proofErr w:type="spellEnd"/>
            <w:r w:rsidRPr="00AA74BF">
              <w:rPr>
                <w:rFonts w:cs="Times New Roman"/>
                <w:sz w:val="22"/>
                <w:szCs w:val="22"/>
                <w:lang w:eastAsia="en-US"/>
              </w:rPr>
              <w:t xml:space="preserve">, that extends us into the world. More specifically, </w:t>
            </w:r>
            <w:proofErr w:type="spellStart"/>
            <w:r w:rsidRPr="00AA74BF">
              <w:rPr>
                <w:rFonts w:cs="Times New Roman"/>
                <w:sz w:val="22"/>
                <w:szCs w:val="22"/>
                <w:lang w:eastAsia="en-US"/>
              </w:rPr>
              <w:t>mnemotechnology</w:t>
            </w:r>
            <w:proofErr w:type="spellEnd"/>
            <w:r w:rsidRPr="00AA74BF">
              <w:rPr>
                <w:rFonts w:cs="Times New Roman"/>
                <w:sz w:val="22"/>
                <w:szCs w:val="22"/>
                <w:lang w:eastAsia="en-US"/>
              </w:rPr>
              <w:t>, like language, the pen, or the internet, extend the world into us, changing us, offering us new modes of existence</w:t>
            </w:r>
          </w:p>
        </w:tc>
      </w:tr>
      <w:tr w:rsidR="005C00B6" w:rsidRPr="00AA74BF">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C00B6" w:rsidRPr="00AA74BF" w:rsidRDefault="005C00B6" w:rsidP="00AA74BF">
            <w:pPr>
              <w:spacing w:after="0" w:line="0" w:lineRule="atLeast"/>
              <w:ind w:left="120" w:right="120"/>
              <w:rPr>
                <w:rFonts w:cs="Times New Roman"/>
                <w:color w:val="auto"/>
                <w:sz w:val="22"/>
                <w:szCs w:val="22"/>
                <w:lang w:eastAsia="en-US"/>
              </w:rPr>
            </w:pPr>
            <w:r w:rsidRPr="00AA74BF">
              <w:rPr>
                <w:rFonts w:cs="Times New Roman"/>
                <w:sz w:val="22"/>
                <w:szCs w:val="22"/>
                <w:lang w:eastAsia="en-US"/>
              </w:rPr>
              <w:t>16</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C00B6" w:rsidRPr="00AA74BF" w:rsidRDefault="005C00B6" w:rsidP="00AA74BF">
            <w:pPr>
              <w:spacing w:after="0" w:line="0" w:lineRule="atLeast"/>
              <w:ind w:left="120" w:right="120"/>
              <w:rPr>
                <w:rFonts w:cs="Times New Roman"/>
                <w:color w:val="auto"/>
                <w:sz w:val="22"/>
                <w:szCs w:val="22"/>
                <w:lang w:eastAsia="en-US"/>
              </w:rPr>
            </w:pPr>
            <w:r w:rsidRPr="00AA74BF">
              <w:rPr>
                <w:rFonts w:cs="Times New Roman"/>
                <w:sz w:val="22"/>
                <w:szCs w:val="22"/>
                <w:lang w:eastAsia="en-US"/>
              </w:rPr>
              <w:t>BREAK</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C00B6" w:rsidRPr="00AA74BF" w:rsidRDefault="005C00B6" w:rsidP="00AA74BF">
            <w:pPr>
              <w:spacing w:after="0" w:line="0" w:lineRule="atLeast"/>
              <w:ind w:left="120" w:right="120"/>
              <w:rPr>
                <w:rFonts w:cs="Times New Roman"/>
                <w:color w:val="auto"/>
                <w:sz w:val="22"/>
                <w:szCs w:val="22"/>
                <w:lang w:eastAsia="en-US"/>
              </w:rPr>
            </w:pPr>
            <w:proofErr w:type="gramStart"/>
            <w:r w:rsidRPr="00AA74BF">
              <w:rPr>
                <w:rFonts w:cs="Times New Roman"/>
                <w:sz w:val="22"/>
                <w:szCs w:val="22"/>
                <w:lang w:eastAsia="en-US"/>
              </w:rPr>
              <w:t>none</w:t>
            </w:r>
            <w:proofErr w:type="gramEnd"/>
          </w:p>
        </w:tc>
      </w:tr>
      <w:tr w:rsidR="005C00B6" w:rsidRPr="00AA74BF">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C00B6" w:rsidRPr="00AA74BF" w:rsidRDefault="005C00B6" w:rsidP="00AA74BF">
            <w:pPr>
              <w:spacing w:after="0" w:line="0" w:lineRule="atLeast"/>
              <w:ind w:left="120" w:right="120"/>
              <w:rPr>
                <w:rFonts w:cs="Times New Roman"/>
                <w:color w:val="auto"/>
                <w:sz w:val="22"/>
                <w:szCs w:val="22"/>
                <w:lang w:eastAsia="en-US"/>
              </w:rPr>
            </w:pPr>
            <w:r w:rsidRPr="00AA74BF">
              <w:rPr>
                <w:rFonts w:cs="Times New Roman"/>
                <w:sz w:val="22"/>
                <w:szCs w:val="22"/>
                <w:lang w:eastAsia="en-US"/>
              </w:rPr>
              <w:t>17</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C00B6" w:rsidRPr="00AA74BF" w:rsidRDefault="005C00B6" w:rsidP="00AA74BF">
            <w:pPr>
              <w:spacing w:after="0" w:line="0" w:lineRule="atLeast"/>
              <w:ind w:left="120" w:right="120"/>
              <w:rPr>
                <w:rFonts w:cs="Times New Roman"/>
                <w:color w:val="auto"/>
                <w:sz w:val="22"/>
                <w:szCs w:val="22"/>
                <w:lang w:eastAsia="en-US"/>
              </w:rPr>
            </w:pPr>
            <w:r w:rsidRPr="00AA74BF">
              <w:rPr>
                <w:rFonts w:cs="Times New Roman"/>
                <w:sz w:val="22"/>
                <w:szCs w:val="22"/>
                <w:lang w:eastAsia="en-US"/>
              </w:rPr>
              <w:t>UXD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C00B6" w:rsidRPr="00AA74BF" w:rsidRDefault="005C00B6" w:rsidP="00AA74BF">
            <w:pPr>
              <w:spacing w:after="0"/>
              <w:ind w:left="120" w:right="120"/>
              <w:rPr>
                <w:rFonts w:cs="Times New Roman"/>
                <w:color w:val="auto"/>
                <w:sz w:val="22"/>
                <w:szCs w:val="22"/>
                <w:lang w:eastAsia="en-US"/>
              </w:rPr>
            </w:pPr>
            <w:r w:rsidRPr="00AA74BF">
              <w:rPr>
                <w:rFonts w:cs="Times New Roman"/>
                <w:sz w:val="22"/>
                <w:szCs w:val="22"/>
                <w:lang w:eastAsia="en-US"/>
              </w:rPr>
              <w:t xml:space="preserve">Recently, Heidegger has been adopted in the discipline of user experience design (UXD). A group of scholars, Anthony </w:t>
            </w:r>
            <w:proofErr w:type="spellStart"/>
            <w:r w:rsidRPr="00AA74BF">
              <w:rPr>
                <w:rFonts w:cs="Times New Roman"/>
                <w:sz w:val="22"/>
                <w:szCs w:val="22"/>
                <w:lang w:eastAsia="en-US"/>
              </w:rPr>
              <w:t>Chemero</w:t>
            </w:r>
            <w:proofErr w:type="spellEnd"/>
            <w:r w:rsidRPr="00AA74BF">
              <w:rPr>
                <w:rFonts w:cs="Times New Roman"/>
                <w:sz w:val="22"/>
                <w:szCs w:val="22"/>
                <w:lang w:eastAsia="en-US"/>
              </w:rPr>
              <w:t xml:space="preserve">, </w:t>
            </w:r>
            <w:proofErr w:type="spellStart"/>
            <w:r w:rsidRPr="00AA74BF">
              <w:rPr>
                <w:rFonts w:cs="Times New Roman"/>
                <w:sz w:val="22"/>
                <w:szCs w:val="22"/>
                <w:lang w:eastAsia="en-US"/>
              </w:rPr>
              <w:t>Dobromir</w:t>
            </w:r>
            <w:proofErr w:type="spellEnd"/>
            <w:r w:rsidRPr="00AA74BF">
              <w:rPr>
                <w:rFonts w:cs="Times New Roman"/>
                <w:sz w:val="22"/>
                <w:szCs w:val="22"/>
                <w:lang w:eastAsia="en-US"/>
              </w:rPr>
              <w:t xml:space="preserve"> </w:t>
            </w:r>
            <w:proofErr w:type="spellStart"/>
            <w:r w:rsidRPr="00AA74BF">
              <w:rPr>
                <w:rFonts w:cs="Times New Roman"/>
                <w:sz w:val="22"/>
                <w:szCs w:val="22"/>
                <w:lang w:eastAsia="en-US"/>
              </w:rPr>
              <w:t>Dotov</w:t>
            </w:r>
            <w:proofErr w:type="spellEnd"/>
            <w:r w:rsidRPr="00AA74BF">
              <w:rPr>
                <w:rFonts w:cs="Times New Roman"/>
                <w:sz w:val="22"/>
                <w:szCs w:val="22"/>
                <w:lang w:eastAsia="en-US"/>
              </w:rPr>
              <w:t xml:space="preserve">, and Lin </w:t>
            </w:r>
            <w:proofErr w:type="spellStart"/>
            <w:r w:rsidRPr="00AA74BF">
              <w:rPr>
                <w:rFonts w:cs="Times New Roman"/>
                <w:sz w:val="22"/>
                <w:szCs w:val="22"/>
                <w:lang w:eastAsia="en-US"/>
              </w:rPr>
              <w:t>Nie</w:t>
            </w:r>
            <w:proofErr w:type="spellEnd"/>
            <w:r w:rsidRPr="00AA74BF">
              <w:rPr>
                <w:rFonts w:cs="Times New Roman"/>
                <w:sz w:val="22"/>
                <w:szCs w:val="22"/>
                <w:lang w:eastAsia="en-US"/>
              </w:rPr>
              <w:t xml:space="preserve">, have devised a series of experiments to see if </w:t>
            </w:r>
            <w:proofErr w:type="spellStart"/>
            <w:r w:rsidRPr="00AA74BF">
              <w:rPr>
                <w:rFonts w:cs="Times New Roman"/>
                <w:i/>
                <w:iCs/>
                <w:sz w:val="22"/>
                <w:szCs w:val="22"/>
                <w:lang w:eastAsia="en-US"/>
              </w:rPr>
              <w:t>Zuhandenheit</w:t>
            </w:r>
            <w:proofErr w:type="spellEnd"/>
            <w:r w:rsidRPr="00AA74BF">
              <w:rPr>
                <w:rFonts w:cs="Times New Roman"/>
                <w:sz w:val="22"/>
                <w:szCs w:val="22"/>
                <w:lang w:eastAsia="en-US"/>
              </w:rPr>
              <w:t xml:space="preserve"> can be studied empirically.</w:t>
            </w:r>
          </w:p>
          <w:p w:rsidR="005C00B6" w:rsidRPr="00AA74BF" w:rsidRDefault="005C00B6" w:rsidP="00AA74BF">
            <w:pPr>
              <w:spacing w:after="0"/>
              <w:ind w:left="120" w:right="120"/>
              <w:rPr>
                <w:rFonts w:cs="Times New Roman"/>
                <w:color w:val="auto"/>
                <w:sz w:val="22"/>
                <w:szCs w:val="22"/>
                <w:lang w:eastAsia="en-US"/>
              </w:rPr>
            </w:pPr>
            <w:r w:rsidRPr="00AA74BF">
              <w:rPr>
                <w:rFonts w:cs="Times New Roman"/>
                <w:sz w:val="22"/>
                <w:szCs w:val="22"/>
                <w:lang w:eastAsia="en-US"/>
              </w:rPr>
              <w:t xml:space="preserve">These experiments involve subjects playing a simple computer game. After a few minutes, the game starts to malfunction for a few seconds, </w:t>
            </w:r>
            <w:proofErr w:type="gramStart"/>
            <w:r w:rsidRPr="00AA74BF">
              <w:rPr>
                <w:rFonts w:cs="Times New Roman"/>
                <w:sz w:val="22"/>
                <w:szCs w:val="22"/>
                <w:lang w:eastAsia="en-US"/>
              </w:rPr>
              <w:t>then</w:t>
            </w:r>
            <w:proofErr w:type="gramEnd"/>
            <w:r w:rsidRPr="00AA74BF">
              <w:rPr>
                <w:rFonts w:cs="Times New Roman"/>
                <w:sz w:val="22"/>
                <w:szCs w:val="22"/>
                <w:lang w:eastAsia="en-US"/>
              </w:rPr>
              <w:t xml:space="preserve"> returns to normal mode.</w:t>
            </w:r>
          </w:p>
          <w:p w:rsidR="005C00B6" w:rsidRPr="00AA74BF" w:rsidRDefault="005C00B6" w:rsidP="00AA74BF">
            <w:pPr>
              <w:spacing w:after="0" w:line="0" w:lineRule="atLeast"/>
              <w:ind w:left="120" w:right="120"/>
              <w:rPr>
                <w:rFonts w:cs="Times New Roman"/>
                <w:color w:val="auto"/>
                <w:sz w:val="22"/>
                <w:szCs w:val="22"/>
                <w:lang w:eastAsia="en-US"/>
              </w:rPr>
            </w:pPr>
            <w:r w:rsidRPr="00AA74BF">
              <w:rPr>
                <w:rFonts w:cs="Times New Roman"/>
                <w:sz w:val="22"/>
                <w:szCs w:val="22"/>
                <w:lang w:eastAsia="en-US"/>
              </w:rPr>
              <w:t>The researchers track mouse movements throughout the entire project and then analyze them with a particular algorithm designed to reveal particularly human traces in the movements.</w:t>
            </w:r>
          </w:p>
        </w:tc>
      </w:tr>
      <w:tr w:rsidR="005C00B6" w:rsidRPr="00AA74BF">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C00B6" w:rsidRPr="00AA74BF" w:rsidRDefault="005C00B6" w:rsidP="00AA74BF">
            <w:pPr>
              <w:spacing w:after="0" w:line="0" w:lineRule="atLeast"/>
              <w:ind w:left="120" w:right="120"/>
              <w:rPr>
                <w:rFonts w:cs="Times New Roman"/>
                <w:color w:val="auto"/>
                <w:sz w:val="22"/>
                <w:szCs w:val="22"/>
                <w:lang w:eastAsia="en-US"/>
              </w:rPr>
            </w:pPr>
            <w:r w:rsidRPr="00AA74BF">
              <w:rPr>
                <w:rFonts w:cs="Times New Roman"/>
                <w:sz w:val="22"/>
                <w:szCs w:val="22"/>
                <w:lang w:eastAsia="en-US"/>
              </w:rPr>
              <w:t>18</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C00B6" w:rsidRPr="00AA74BF" w:rsidRDefault="005C00B6" w:rsidP="00AA74BF">
            <w:pPr>
              <w:spacing w:after="0" w:line="0" w:lineRule="atLeast"/>
              <w:ind w:left="120" w:right="120"/>
              <w:rPr>
                <w:rFonts w:cs="Times New Roman"/>
                <w:color w:val="auto"/>
                <w:sz w:val="22"/>
                <w:szCs w:val="22"/>
                <w:lang w:eastAsia="en-US"/>
              </w:rPr>
            </w:pPr>
            <w:r w:rsidRPr="00AA74BF">
              <w:rPr>
                <w:rFonts w:cs="Times New Roman"/>
                <w:sz w:val="22"/>
                <w:szCs w:val="22"/>
                <w:lang w:eastAsia="en-US"/>
              </w:rPr>
              <w:t>UXD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C00B6" w:rsidRPr="00AA74BF" w:rsidRDefault="005C00B6" w:rsidP="00AA74BF">
            <w:pPr>
              <w:spacing w:after="0"/>
              <w:ind w:left="120" w:right="120"/>
              <w:rPr>
                <w:rFonts w:cs="Times New Roman"/>
                <w:color w:val="auto"/>
                <w:sz w:val="22"/>
                <w:szCs w:val="22"/>
                <w:lang w:eastAsia="en-US"/>
              </w:rPr>
            </w:pPr>
            <w:r w:rsidRPr="00AA74BF">
              <w:rPr>
                <w:rFonts w:cs="Times New Roman"/>
                <w:sz w:val="22"/>
                <w:szCs w:val="22"/>
                <w:lang w:eastAsia="en-US"/>
              </w:rPr>
              <w:t>As you might guess, the results supported their hypothesis that “the participant and tool constitute a self-assembled, extended device during smooth coping and this device is disrupted by the perturbation” (</w:t>
            </w:r>
            <w:proofErr w:type="spellStart"/>
            <w:r w:rsidRPr="00AA74BF">
              <w:rPr>
                <w:rFonts w:cs="Times New Roman"/>
                <w:sz w:val="22"/>
                <w:szCs w:val="22"/>
                <w:lang w:eastAsia="en-US"/>
              </w:rPr>
              <w:t>Dotov</w:t>
            </w:r>
            <w:proofErr w:type="spellEnd"/>
            <w:r w:rsidRPr="00AA74BF">
              <w:rPr>
                <w:rFonts w:cs="Times New Roman"/>
                <w:sz w:val="22"/>
                <w:szCs w:val="22"/>
                <w:lang w:eastAsia="en-US"/>
              </w:rPr>
              <w:t xml:space="preserve"> et al.). You can see it quite clearly in these mouse tracks.</w:t>
            </w:r>
          </w:p>
          <w:p w:rsidR="005C00B6" w:rsidRPr="00AA74BF" w:rsidRDefault="005C00B6" w:rsidP="00AA74BF">
            <w:pPr>
              <w:spacing w:after="0"/>
              <w:ind w:left="120" w:right="120"/>
              <w:rPr>
                <w:rFonts w:cs="Times New Roman"/>
                <w:color w:val="auto"/>
                <w:sz w:val="22"/>
                <w:szCs w:val="22"/>
                <w:lang w:eastAsia="en-US"/>
              </w:rPr>
            </w:pPr>
            <w:r w:rsidRPr="00AA74BF">
              <w:rPr>
                <w:rFonts w:cs="Times New Roman"/>
                <w:sz w:val="22"/>
                <w:szCs w:val="22"/>
                <w:lang w:eastAsia="en-US"/>
              </w:rPr>
              <w:t>This one shows the user’s mouse as it is working normally.</w:t>
            </w:r>
          </w:p>
          <w:p w:rsidR="005C00B6" w:rsidRPr="00AA74BF" w:rsidRDefault="005C00B6" w:rsidP="00AA74BF">
            <w:pPr>
              <w:spacing w:after="0"/>
              <w:ind w:left="120" w:right="120"/>
              <w:rPr>
                <w:rFonts w:cs="Times New Roman"/>
                <w:color w:val="auto"/>
                <w:sz w:val="22"/>
                <w:szCs w:val="22"/>
                <w:lang w:eastAsia="en-US"/>
              </w:rPr>
            </w:pPr>
            <w:r w:rsidRPr="00AA74BF">
              <w:rPr>
                <w:rFonts w:cs="Times New Roman"/>
                <w:sz w:val="22"/>
                <w:szCs w:val="22"/>
                <w:lang w:eastAsia="en-US"/>
              </w:rPr>
              <w:t>This one shows the user’s mouse during the perturbation.</w:t>
            </w:r>
          </w:p>
          <w:p w:rsidR="005C00B6" w:rsidRPr="00AA74BF" w:rsidRDefault="005C00B6" w:rsidP="00AA74BF">
            <w:pPr>
              <w:spacing w:after="0" w:line="0" w:lineRule="atLeast"/>
              <w:ind w:left="120" w:right="120"/>
              <w:rPr>
                <w:rFonts w:cs="Times New Roman"/>
                <w:color w:val="auto"/>
                <w:sz w:val="22"/>
                <w:szCs w:val="22"/>
                <w:lang w:eastAsia="en-US"/>
              </w:rPr>
            </w:pPr>
            <w:r w:rsidRPr="00AA74BF">
              <w:rPr>
                <w:rFonts w:cs="Times New Roman"/>
                <w:sz w:val="22"/>
                <w:szCs w:val="22"/>
                <w:lang w:eastAsia="en-US"/>
              </w:rPr>
              <w:t xml:space="preserve">It is important to note, that their experiment showed </w:t>
            </w:r>
            <w:proofErr w:type="spellStart"/>
            <w:r w:rsidRPr="00AA74BF">
              <w:rPr>
                <w:rFonts w:cs="Times New Roman"/>
                <w:i/>
                <w:iCs/>
                <w:sz w:val="22"/>
                <w:szCs w:val="22"/>
                <w:lang w:eastAsia="en-US"/>
              </w:rPr>
              <w:t>Zuhandenheit</w:t>
            </w:r>
            <w:proofErr w:type="spellEnd"/>
            <w:r w:rsidRPr="00AA74BF">
              <w:rPr>
                <w:rFonts w:cs="Times New Roman"/>
                <w:sz w:val="22"/>
                <w:szCs w:val="22"/>
                <w:lang w:eastAsia="en-US"/>
              </w:rPr>
              <w:t xml:space="preserve"> but not </w:t>
            </w:r>
            <w:proofErr w:type="spellStart"/>
            <w:r w:rsidRPr="00AA74BF">
              <w:rPr>
                <w:rFonts w:cs="Times New Roman"/>
                <w:i/>
                <w:iCs/>
                <w:sz w:val="22"/>
                <w:szCs w:val="22"/>
                <w:lang w:eastAsia="en-US"/>
              </w:rPr>
              <w:t>Vorhandenheit</w:t>
            </w:r>
            <w:proofErr w:type="spellEnd"/>
            <w:r w:rsidRPr="00AA74BF">
              <w:rPr>
                <w:rFonts w:cs="Times New Roman"/>
                <w:sz w:val="22"/>
                <w:szCs w:val="22"/>
                <w:lang w:eastAsia="en-US"/>
              </w:rPr>
              <w:t>. Their perturbation (a wobbly cursor) was too slight to make the entire system apparent.</w:t>
            </w:r>
          </w:p>
        </w:tc>
      </w:tr>
      <w:tr w:rsidR="005C00B6" w:rsidRPr="00AA74BF">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C00B6" w:rsidRPr="00AA74BF" w:rsidRDefault="005C00B6" w:rsidP="00AA74BF">
            <w:pPr>
              <w:spacing w:after="0" w:line="0" w:lineRule="atLeast"/>
              <w:ind w:left="120" w:right="120"/>
              <w:rPr>
                <w:rFonts w:cs="Times New Roman"/>
                <w:color w:val="auto"/>
                <w:sz w:val="22"/>
                <w:szCs w:val="22"/>
                <w:lang w:eastAsia="en-US"/>
              </w:rPr>
            </w:pPr>
            <w:r w:rsidRPr="00AA74BF">
              <w:rPr>
                <w:rFonts w:cs="Times New Roman"/>
                <w:sz w:val="22"/>
                <w:szCs w:val="22"/>
                <w:lang w:eastAsia="en-US"/>
              </w:rPr>
              <w:t>19</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C00B6" w:rsidRPr="00AA74BF" w:rsidRDefault="005C00B6" w:rsidP="00AA74BF">
            <w:pPr>
              <w:spacing w:after="0" w:line="0" w:lineRule="atLeast"/>
              <w:ind w:left="120" w:right="120"/>
              <w:rPr>
                <w:rFonts w:cs="Times New Roman"/>
                <w:color w:val="auto"/>
                <w:sz w:val="22"/>
                <w:szCs w:val="22"/>
                <w:lang w:eastAsia="en-US"/>
              </w:rPr>
            </w:pPr>
            <w:r w:rsidRPr="00AA74BF">
              <w:rPr>
                <w:rFonts w:cs="Times New Roman"/>
                <w:sz w:val="22"/>
                <w:szCs w:val="22"/>
                <w:lang w:eastAsia="en-US"/>
              </w:rPr>
              <w:t>UXD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C00B6" w:rsidRPr="00AA74BF" w:rsidRDefault="005C00B6" w:rsidP="00AA74BF">
            <w:pPr>
              <w:spacing w:after="0"/>
              <w:ind w:left="120" w:right="120"/>
              <w:rPr>
                <w:rFonts w:cs="Times New Roman"/>
                <w:color w:val="auto"/>
                <w:sz w:val="22"/>
                <w:szCs w:val="22"/>
                <w:lang w:eastAsia="en-US"/>
              </w:rPr>
            </w:pPr>
            <w:r w:rsidRPr="00AA74BF">
              <w:rPr>
                <w:rFonts w:cs="Times New Roman"/>
                <w:sz w:val="22"/>
                <w:szCs w:val="22"/>
                <w:lang w:eastAsia="en-US"/>
              </w:rPr>
              <w:t xml:space="preserve">Perhaps no experiment could be successfully designed to analyze </w:t>
            </w:r>
            <w:proofErr w:type="spellStart"/>
            <w:r w:rsidRPr="00AA74BF">
              <w:rPr>
                <w:rFonts w:cs="Times New Roman"/>
                <w:i/>
                <w:iCs/>
                <w:sz w:val="22"/>
                <w:szCs w:val="22"/>
                <w:lang w:eastAsia="en-US"/>
              </w:rPr>
              <w:t>Vorhandenheit</w:t>
            </w:r>
            <w:proofErr w:type="spellEnd"/>
            <w:r w:rsidRPr="00AA74BF">
              <w:rPr>
                <w:rFonts w:cs="Times New Roman"/>
                <w:sz w:val="22"/>
                <w:szCs w:val="22"/>
                <w:lang w:eastAsia="en-US"/>
              </w:rPr>
              <w:t>. It would have to involve a complete breakdown of the apparatus, something a bit closer to what you experienced during the red screen a few slides ago.</w:t>
            </w:r>
          </w:p>
          <w:p w:rsidR="005C00B6" w:rsidRPr="00AA74BF" w:rsidRDefault="005C00B6" w:rsidP="00AA74BF">
            <w:pPr>
              <w:spacing w:after="0"/>
              <w:ind w:left="120" w:right="120"/>
              <w:rPr>
                <w:rFonts w:cs="Times New Roman"/>
                <w:color w:val="auto"/>
                <w:sz w:val="22"/>
                <w:szCs w:val="22"/>
                <w:lang w:eastAsia="en-US"/>
              </w:rPr>
            </w:pPr>
            <w:r w:rsidRPr="00AA74BF">
              <w:rPr>
                <w:rFonts w:cs="Times New Roman"/>
                <w:sz w:val="22"/>
                <w:szCs w:val="22"/>
                <w:lang w:eastAsia="en-US"/>
              </w:rPr>
              <w:t>I’ve tracked your mouse movements throughout this demonstration. Rather than attempting to analyze the data or even saving it for myself, I’d like to show it to you now.</w:t>
            </w:r>
          </w:p>
          <w:p w:rsidR="005C00B6" w:rsidRPr="00AA74BF" w:rsidRDefault="005C00B6" w:rsidP="00AA74BF">
            <w:pPr>
              <w:spacing w:after="0" w:line="0" w:lineRule="atLeast"/>
              <w:ind w:left="120" w:right="120"/>
              <w:rPr>
                <w:rFonts w:cs="Times New Roman"/>
                <w:color w:val="auto"/>
                <w:sz w:val="22"/>
                <w:szCs w:val="22"/>
                <w:lang w:eastAsia="en-US"/>
              </w:rPr>
            </w:pPr>
            <w:r w:rsidRPr="00AA74BF">
              <w:rPr>
                <w:rFonts w:cs="Times New Roman"/>
                <w:sz w:val="22"/>
                <w:szCs w:val="22"/>
                <w:lang w:eastAsia="en-US"/>
              </w:rPr>
              <w:t>It exists nowhere else but on this computer. The second you move past the next screen it will be obliterated forever. This is an installation not an experiment.</w:t>
            </w:r>
          </w:p>
        </w:tc>
      </w:tr>
      <w:tr w:rsidR="005C00B6" w:rsidRPr="00AA74BF">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C00B6" w:rsidRPr="00AA74BF" w:rsidRDefault="005C00B6" w:rsidP="00AA74BF">
            <w:pPr>
              <w:spacing w:after="0" w:line="0" w:lineRule="atLeast"/>
              <w:ind w:left="120" w:right="120"/>
              <w:rPr>
                <w:rFonts w:cs="Times New Roman"/>
                <w:color w:val="auto"/>
                <w:sz w:val="22"/>
                <w:szCs w:val="22"/>
                <w:lang w:eastAsia="en-US"/>
              </w:rPr>
            </w:pPr>
            <w:r w:rsidRPr="00AA74BF">
              <w:rPr>
                <w:rFonts w:cs="Times New Roman"/>
                <w:sz w:val="22"/>
                <w:szCs w:val="22"/>
                <w:lang w:eastAsia="en-US"/>
              </w:rPr>
              <w:t>20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C00B6" w:rsidRPr="00AA74BF" w:rsidRDefault="005C00B6" w:rsidP="00AA74BF">
            <w:pPr>
              <w:spacing w:after="0" w:line="0" w:lineRule="atLeast"/>
              <w:ind w:left="120" w:right="120"/>
              <w:rPr>
                <w:rFonts w:cs="Times New Roman"/>
                <w:color w:val="auto"/>
                <w:sz w:val="22"/>
                <w:szCs w:val="22"/>
                <w:lang w:eastAsia="en-US"/>
              </w:rPr>
            </w:pPr>
            <w:proofErr w:type="spellStart"/>
            <w:r w:rsidRPr="00AA74BF">
              <w:rPr>
                <w:rFonts w:cs="Times New Roman"/>
                <w:sz w:val="22"/>
                <w:szCs w:val="22"/>
                <w:lang w:eastAsia="en-US"/>
              </w:rPr>
              <w:t>Vorhandenheit</w:t>
            </w:r>
            <w:proofErr w:type="spellEnd"/>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C00B6" w:rsidRPr="00AA74BF" w:rsidRDefault="005C00B6" w:rsidP="00AA74BF">
            <w:pPr>
              <w:spacing w:after="0" w:line="0" w:lineRule="atLeast"/>
              <w:ind w:left="120" w:right="120"/>
              <w:rPr>
                <w:rFonts w:cs="Times New Roman"/>
                <w:color w:val="auto"/>
                <w:sz w:val="22"/>
                <w:szCs w:val="22"/>
                <w:lang w:eastAsia="en-US"/>
              </w:rPr>
            </w:pPr>
            <w:r w:rsidRPr="00AA74BF">
              <w:rPr>
                <w:rFonts w:cs="Times New Roman"/>
                <w:sz w:val="22"/>
                <w:szCs w:val="22"/>
                <w:lang w:eastAsia="en-US"/>
              </w:rPr>
              <w:t>The line is coded to the timeline on the left. The red signifies the breakdown. When you press next, this data will be lost.</w:t>
            </w:r>
          </w:p>
        </w:tc>
      </w:tr>
      <w:tr w:rsidR="005C00B6" w:rsidRPr="00AA74BF">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C00B6" w:rsidRPr="00AA74BF" w:rsidRDefault="005C00B6" w:rsidP="00AA74BF">
            <w:pPr>
              <w:spacing w:after="0" w:line="0" w:lineRule="atLeast"/>
              <w:ind w:left="120" w:right="120"/>
              <w:rPr>
                <w:rFonts w:cs="Times New Roman"/>
                <w:color w:val="auto"/>
                <w:sz w:val="22"/>
                <w:szCs w:val="22"/>
                <w:lang w:eastAsia="en-US"/>
              </w:rPr>
            </w:pPr>
            <w:r w:rsidRPr="00AA74BF">
              <w:rPr>
                <w:rFonts w:cs="Times New Roman"/>
                <w:sz w:val="22"/>
                <w:szCs w:val="22"/>
                <w:lang w:eastAsia="en-US"/>
              </w:rPr>
              <w:t>21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C00B6" w:rsidRPr="00AA74BF" w:rsidRDefault="005C00B6" w:rsidP="00AA74BF">
            <w:pPr>
              <w:spacing w:after="0" w:line="0" w:lineRule="atLeast"/>
              <w:ind w:left="120" w:right="120"/>
              <w:rPr>
                <w:rFonts w:cs="Times New Roman"/>
                <w:color w:val="auto"/>
                <w:sz w:val="22"/>
                <w:szCs w:val="22"/>
                <w:lang w:eastAsia="en-US"/>
              </w:rPr>
            </w:pPr>
            <w:proofErr w:type="spellStart"/>
            <w:r w:rsidRPr="00AA74BF">
              <w:rPr>
                <w:rFonts w:cs="Times New Roman"/>
                <w:sz w:val="22"/>
                <w:szCs w:val="22"/>
                <w:lang w:eastAsia="en-US"/>
              </w:rPr>
              <w:t>Vorhandenheit</w:t>
            </w:r>
            <w:proofErr w:type="spellEnd"/>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C00B6" w:rsidRPr="00AA74BF" w:rsidRDefault="005C00B6" w:rsidP="00AA74BF">
            <w:pPr>
              <w:spacing w:after="0"/>
              <w:ind w:left="120" w:right="120"/>
              <w:rPr>
                <w:rFonts w:cs="Times New Roman"/>
                <w:color w:val="auto"/>
                <w:sz w:val="22"/>
                <w:szCs w:val="22"/>
                <w:lang w:eastAsia="en-US"/>
              </w:rPr>
            </w:pPr>
            <w:r w:rsidRPr="00AA74BF">
              <w:rPr>
                <w:rFonts w:cs="Times New Roman"/>
                <w:sz w:val="22"/>
                <w:szCs w:val="22"/>
                <w:lang w:eastAsia="en-US"/>
              </w:rPr>
              <w:t>Hopefully you created something interesting and got a moment to reflect on it, even in such an ephemeral state.</w:t>
            </w:r>
          </w:p>
          <w:p w:rsidR="005C00B6" w:rsidRPr="00AA74BF" w:rsidRDefault="005C00B6" w:rsidP="00AA74BF">
            <w:pPr>
              <w:spacing w:after="0" w:line="0" w:lineRule="atLeast"/>
              <w:ind w:left="120" w:right="120"/>
              <w:rPr>
                <w:rFonts w:cs="Times New Roman"/>
                <w:color w:val="auto"/>
                <w:sz w:val="22"/>
                <w:szCs w:val="22"/>
                <w:lang w:eastAsia="en-US"/>
              </w:rPr>
            </w:pPr>
            <w:r w:rsidRPr="00AA74BF">
              <w:rPr>
                <w:rFonts w:cs="Times New Roman"/>
                <w:sz w:val="22"/>
                <w:szCs w:val="22"/>
                <w:lang w:eastAsia="en-US"/>
              </w:rPr>
              <w:t xml:space="preserve">This demonstration offers a chance to reflect not just on the mouse and the computer, </w:t>
            </w:r>
            <w:proofErr w:type="gramStart"/>
            <w:r w:rsidRPr="00AA74BF">
              <w:rPr>
                <w:rFonts w:cs="Times New Roman"/>
                <w:sz w:val="22"/>
                <w:szCs w:val="22"/>
                <w:lang w:eastAsia="en-US"/>
              </w:rPr>
              <w:t>but</w:t>
            </w:r>
            <w:proofErr w:type="gramEnd"/>
            <w:r w:rsidRPr="00AA74BF">
              <w:rPr>
                <w:rFonts w:cs="Times New Roman"/>
                <w:sz w:val="22"/>
                <w:szCs w:val="22"/>
                <w:lang w:eastAsia="en-US"/>
              </w:rPr>
              <w:t xml:space="preserve"> on your status as a technological being. Perhaps you will catch your own reflection on the final slide.</w:t>
            </w:r>
          </w:p>
        </w:tc>
      </w:tr>
      <w:tr w:rsidR="005C00B6" w:rsidRPr="00AA74BF">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C00B6" w:rsidRPr="00AA74BF" w:rsidRDefault="005C00B6" w:rsidP="00AA74BF">
            <w:pPr>
              <w:spacing w:after="0" w:line="0" w:lineRule="atLeast"/>
              <w:ind w:left="120" w:right="120"/>
              <w:rPr>
                <w:rFonts w:cs="Times New Roman"/>
                <w:color w:val="auto"/>
                <w:sz w:val="22"/>
                <w:szCs w:val="22"/>
                <w:lang w:eastAsia="en-US"/>
              </w:rPr>
            </w:pPr>
            <w:r w:rsidRPr="00AA74BF">
              <w:rPr>
                <w:rFonts w:cs="Times New Roman"/>
                <w:sz w:val="22"/>
                <w:szCs w:val="22"/>
                <w:lang w:eastAsia="en-US"/>
              </w:rPr>
              <w:t>22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C00B6" w:rsidRPr="00AA74BF" w:rsidRDefault="005C00B6" w:rsidP="00AA74BF">
            <w:pPr>
              <w:spacing w:after="0" w:line="0" w:lineRule="atLeast"/>
              <w:ind w:left="120" w:right="120"/>
              <w:rPr>
                <w:rFonts w:cs="Times New Roman"/>
                <w:color w:val="auto"/>
                <w:sz w:val="22"/>
                <w:szCs w:val="22"/>
                <w:lang w:eastAsia="en-US"/>
              </w:rPr>
            </w:pPr>
            <w:r w:rsidRPr="00AA74BF">
              <w:rPr>
                <w:rFonts w:cs="Times New Roman"/>
                <w:sz w:val="22"/>
                <w:szCs w:val="22"/>
                <w:lang w:eastAsia="en-US"/>
              </w:rPr>
              <w:t>Final Slide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C00B6" w:rsidRPr="00AA74BF" w:rsidRDefault="005C00B6" w:rsidP="00AA74BF">
            <w:pPr>
              <w:spacing w:after="0"/>
              <w:ind w:left="120" w:right="120"/>
              <w:rPr>
                <w:rFonts w:cs="Times New Roman"/>
                <w:color w:val="auto"/>
                <w:sz w:val="22"/>
                <w:szCs w:val="22"/>
                <w:lang w:eastAsia="en-US"/>
              </w:rPr>
            </w:pPr>
            <w:r w:rsidRPr="00AA74BF">
              <w:rPr>
                <w:rFonts w:cs="Times New Roman"/>
                <w:sz w:val="22"/>
                <w:szCs w:val="22"/>
                <w:lang w:eastAsia="en-US"/>
              </w:rPr>
              <w:t>Thank you.</w:t>
            </w:r>
          </w:p>
          <w:p w:rsidR="005C00B6" w:rsidRPr="00AA74BF" w:rsidRDefault="005C00B6" w:rsidP="00AA74BF">
            <w:pPr>
              <w:spacing w:after="0" w:line="0" w:lineRule="atLeast"/>
              <w:ind w:left="120" w:right="120"/>
              <w:rPr>
                <w:rFonts w:cs="Times New Roman"/>
                <w:color w:val="auto"/>
                <w:sz w:val="22"/>
                <w:szCs w:val="22"/>
                <w:lang w:eastAsia="en-US"/>
              </w:rPr>
            </w:pPr>
            <w:r w:rsidRPr="00AA74BF">
              <w:rPr>
                <w:rFonts w:cs="Times New Roman"/>
                <w:sz w:val="22"/>
                <w:szCs w:val="22"/>
                <w:lang w:eastAsia="en-US"/>
              </w:rPr>
              <w:t>Refresh the screen to begin again.</w:t>
            </w:r>
          </w:p>
        </w:tc>
      </w:tr>
    </w:tbl>
    <w:p w:rsidR="00A7000E" w:rsidRDefault="00A446FD"/>
    <w:sectPr w:rsidR="00A7000E" w:rsidSect="00A74943">
      <w:headerReference w:type="default" r:id="rId6"/>
      <w:pgSz w:w="11900" w:h="16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7A7" w:rsidRPr="00C007A7" w:rsidRDefault="00C007A7" w:rsidP="00C007A7">
    <w:pPr>
      <w:pStyle w:val="Header"/>
      <w:jc w:val="center"/>
      <w:rPr>
        <w:b/>
      </w:rPr>
    </w:pPr>
    <w:r w:rsidRPr="00C007A7">
      <w:rPr>
        <w:b/>
      </w:rPr>
      <w:t>Vorhandenheit, by
Jason Helms (descriptive transcript)</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B314C"/>
    <w:multiLevelType w:val="multilevel"/>
    <w:tmpl w:val="B680C5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F901EB"/>
    <w:multiLevelType w:val="multilevel"/>
    <w:tmpl w:val="77207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42787B"/>
    <w:multiLevelType w:val="multilevel"/>
    <w:tmpl w:val="B96C0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2C16BEB"/>
    <w:multiLevelType w:val="multilevel"/>
    <w:tmpl w:val="C5980E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855035F"/>
    <w:multiLevelType w:val="multilevel"/>
    <w:tmpl w:val="FB0492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4072F3A"/>
    <w:multiLevelType w:val="multilevel"/>
    <w:tmpl w:val="0A4204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C0545E3"/>
    <w:multiLevelType w:val="multilevel"/>
    <w:tmpl w:val="8F6CC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50508E0"/>
    <w:multiLevelType w:val="multilevel"/>
    <w:tmpl w:val="4D4E16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4"/>
  </w:num>
  <w:num w:numId="3">
    <w:abstractNumId w:val="4"/>
    <w:lvlOverride w:ilvl="0">
      <w:lvl w:ilvl="0">
        <w:numFmt w:val="decimal"/>
        <w:lvlText w:val="%1."/>
        <w:lvlJc w:val="left"/>
      </w:lvl>
    </w:lvlOverride>
  </w:num>
  <w:num w:numId="4">
    <w:abstractNumId w:val="0"/>
  </w:num>
  <w:num w:numId="5">
    <w:abstractNumId w:val="0"/>
    <w:lvlOverride w:ilvl="0">
      <w:lvl w:ilvl="0">
        <w:numFmt w:val="decimal"/>
        <w:lvlText w:val="%1."/>
        <w:lvlJc w:val="left"/>
      </w:lvl>
    </w:lvlOverride>
  </w:num>
  <w:num w:numId="6">
    <w:abstractNumId w:val="3"/>
  </w:num>
  <w:num w:numId="7">
    <w:abstractNumId w:val="2"/>
  </w:num>
  <w:num w:numId="8">
    <w:abstractNumId w:val="5"/>
  </w:num>
  <w:num w:numId="9">
    <w:abstractNumId w:val="7"/>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C00B6"/>
    <w:rsid w:val="0036581F"/>
    <w:rsid w:val="005C00B6"/>
    <w:rsid w:val="007D5208"/>
    <w:rsid w:val="009955A3"/>
    <w:rsid w:val="00A446FD"/>
    <w:rsid w:val="00C007A7"/>
  </w:rsids>
  <m:mathPr>
    <m:mathFont m:val="@ＭＳ ゴシック"/>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0B6"/>
    <w:pPr>
      <w:spacing w:after="200"/>
    </w:pPr>
    <w:rPr>
      <w:rFonts w:eastAsiaTheme="minorEastAsia"/>
      <w:color w:val="000000"/>
      <w:lang w:eastAsia="ja-JP"/>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unhideWhenUsed/>
    <w:rsid w:val="005C00B6"/>
    <w:pPr>
      <w:spacing w:before="100" w:beforeAutospacing="1" w:after="100" w:afterAutospacing="1"/>
    </w:pPr>
    <w:rPr>
      <w:rFonts w:ascii="Times" w:hAnsi="Times" w:cs="Times New Roman"/>
      <w:color w:val="auto"/>
      <w:sz w:val="20"/>
      <w:szCs w:val="20"/>
      <w:lang w:eastAsia="en-US"/>
    </w:rPr>
  </w:style>
  <w:style w:type="character" w:customStyle="1" w:styleId="apple-tab-span">
    <w:name w:val="apple-tab-span"/>
    <w:basedOn w:val="DefaultParagraphFont"/>
    <w:rsid w:val="005C00B6"/>
  </w:style>
  <w:style w:type="character" w:styleId="Hyperlink">
    <w:name w:val="Hyperlink"/>
    <w:basedOn w:val="DefaultParagraphFont"/>
    <w:uiPriority w:val="99"/>
    <w:semiHidden/>
    <w:unhideWhenUsed/>
    <w:rsid w:val="005C00B6"/>
    <w:rPr>
      <w:color w:val="0000FF"/>
      <w:u w:val="single"/>
    </w:rPr>
  </w:style>
  <w:style w:type="character" w:styleId="FollowedHyperlink">
    <w:name w:val="FollowedHyperlink"/>
    <w:basedOn w:val="DefaultParagraphFont"/>
    <w:uiPriority w:val="99"/>
    <w:semiHidden/>
    <w:unhideWhenUsed/>
    <w:rsid w:val="005C00B6"/>
    <w:rPr>
      <w:color w:val="800080"/>
      <w:u w:val="single"/>
    </w:rPr>
  </w:style>
  <w:style w:type="paragraph" w:styleId="Header">
    <w:name w:val="header"/>
    <w:basedOn w:val="Normal"/>
    <w:link w:val="HeaderChar"/>
    <w:uiPriority w:val="99"/>
    <w:semiHidden/>
    <w:unhideWhenUsed/>
    <w:rsid w:val="00C007A7"/>
    <w:pPr>
      <w:tabs>
        <w:tab w:val="center" w:pos="4320"/>
        <w:tab w:val="right" w:pos="8640"/>
      </w:tabs>
      <w:spacing w:after="0"/>
    </w:pPr>
  </w:style>
  <w:style w:type="character" w:customStyle="1" w:styleId="HeaderChar">
    <w:name w:val="Header Char"/>
    <w:basedOn w:val="DefaultParagraphFont"/>
    <w:link w:val="Header"/>
    <w:uiPriority w:val="99"/>
    <w:semiHidden/>
    <w:rsid w:val="00C007A7"/>
    <w:rPr>
      <w:rFonts w:eastAsiaTheme="minorEastAsia"/>
      <w:color w:val="000000"/>
      <w:lang w:eastAsia="ja-JP"/>
    </w:rPr>
  </w:style>
  <w:style w:type="paragraph" w:styleId="Footer">
    <w:name w:val="footer"/>
    <w:basedOn w:val="Normal"/>
    <w:link w:val="FooterChar"/>
    <w:uiPriority w:val="99"/>
    <w:semiHidden/>
    <w:unhideWhenUsed/>
    <w:rsid w:val="00C007A7"/>
    <w:pPr>
      <w:tabs>
        <w:tab w:val="center" w:pos="4320"/>
        <w:tab w:val="right" w:pos="8640"/>
      </w:tabs>
      <w:spacing w:after="0"/>
    </w:pPr>
  </w:style>
  <w:style w:type="character" w:customStyle="1" w:styleId="FooterChar">
    <w:name w:val="Footer Char"/>
    <w:basedOn w:val="DefaultParagraphFont"/>
    <w:link w:val="Footer"/>
    <w:uiPriority w:val="99"/>
    <w:semiHidden/>
    <w:rsid w:val="00C007A7"/>
    <w:rPr>
      <w:rFonts w:eastAsiaTheme="minorEastAsia"/>
      <w:color w:val="000000"/>
      <w:lang w:eastAsia="ja-JP"/>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kairos.technorhetoric.net/17.2/topoi/vitanza-kuhn-et-al/helms.html" TargetMode="Externa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1242</Words>
  <Characters>7081</Characters>
  <Application>Microsoft Macintosh Word</Application>
  <DocSecurity>0</DocSecurity>
  <Lines>59</Lines>
  <Paragraphs>14</Paragraphs>
  <ScaleCrop>false</ScaleCrop>
  <LinksUpToDate>false</LinksUpToDate>
  <CharactersWithSpaces>8695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Ball</dc:creator>
  <cp:keywords/>
  <cp:lastModifiedBy>Cheryl Ball</cp:lastModifiedBy>
  <cp:revision>2</cp:revision>
  <dcterms:created xsi:type="dcterms:W3CDTF">2013-01-09T20:16:00Z</dcterms:created>
  <dcterms:modified xsi:type="dcterms:W3CDTF">2013-01-09T20:16:00Z</dcterms:modified>
</cp:coreProperties>
</file>